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F9ED" w14:textId="2A777270" w:rsidR="00EB0FF2" w:rsidRPr="007C1C8F" w:rsidRDefault="007C1C8F" w:rsidP="002D131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7C1C8F"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4E1A43" w:rsidRPr="007C1C8F">
        <w:rPr>
          <w:rFonts w:ascii="Times New Roman" w:hAnsi="Times New Roman"/>
          <w:b/>
          <w:bCs/>
          <w:sz w:val="24"/>
          <w:szCs w:val="24"/>
        </w:rPr>
        <w:t>Policy</w:t>
      </w:r>
      <w:r w:rsidRPr="007C1C8F">
        <w:rPr>
          <w:rFonts w:ascii="Times New Roman" w:hAnsi="Times New Roman"/>
          <w:b/>
          <w:bCs/>
          <w:sz w:val="24"/>
          <w:szCs w:val="24"/>
        </w:rPr>
        <w:t xml:space="preserve"> No.</w:t>
      </w:r>
      <w:r w:rsidR="004E1A43" w:rsidRPr="007C1C8F">
        <w:rPr>
          <w:rFonts w:ascii="Times New Roman" w:hAnsi="Times New Roman"/>
          <w:b/>
          <w:bCs/>
          <w:sz w:val="24"/>
          <w:szCs w:val="24"/>
        </w:rPr>
        <w:t xml:space="preserve"> 5202</w:t>
      </w:r>
      <w:r w:rsidR="004E1A43" w:rsidRPr="007C1C8F">
        <w:rPr>
          <w:rFonts w:ascii="Times New Roman" w:hAnsi="Times New Roman"/>
          <w:b/>
          <w:bCs/>
          <w:sz w:val="24"/>
          <w:szCs w:val="24"/>
        </w:rPr>
        <w:br/>
      </w:r>
      <w:r w:rsidRPr="007C1C8F">
        <w:rPr>
          <w:rFonts w:ascii="Times New Roman" w:hAnsi="Times New Roman"/>
          <w:b/>
          <w:bCs/>
          <w:sz w:val="24"/>
          <w:szCs w:val="24"/>
        </w:rPr>
        <w:t>Human Resources</w:t>
      </w:r>
    </w:p>
    <w:p w14:paraId="2407E42C" w14:textId="77777777" w:rsidR="00EB0FF2" w:rsidRPr="007C1C8F" w:rsidRDefault="00EB0FF2">
      <w:pPr>
        <w:rPr>
          <w:rFonts w:ascii="Times New Roman" w:eastAsia="Times New Roman" w:hAnsi="Times New Roman"/>
          <w:sz w:val="24"/>
          <w:szCs w:val="24"/>
        </w:rPr>
      </w:pPr>
    </w:p>
    <w:p w14:paraId="3F1387F7" w14:textId="77777777" w:rsidR="00DE2DCA" w:rsidRDefault="00DE2DCA" w:rsidP="007C1C8F">
      <w:pPr>
        <w:pStyle w:val="NormalWeb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C8F">
        <w:rPr>
          <w:rFonts w:ascii="Times New Roman" w:hAnsi="Times New Roman"/>
          <w:b/>
          <w:bCs/>
          <w:sz w:val="24"/>
          <w:szCs w:val="24"/>
        </w:rPr>
        <w:t xml:space="preserve">FEDERAL MOTOR CARRIER SAFETY ADMINISTRATION MANDATED </w:t>
      </w:r>
    </w:p>
    <w:p w14:paraId="5DC9351D" w14:textId="4C2EEBA9" w:rsidR="00EB0FF2" w:rsidRPr="007C1C8F" w:rsidRDefault="00DE2DCA" w:rsidP="007C1C8F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b/>
          <w:bCs/>
          <w:sz w:val="24"/>
          <w:szCs w:val="24"/>
        </w:rPr>
        <w:t>DRUG AND ALCOHOL TESTING PROGRAM</w:t>
      </w:r>
    </w:p>
    <w:p w14:paraId="0B077E2B" w14:textId="77777777" w:rsidR="00EB0FF2" w:rsidRPr="007C1C8F" w:rsidRDefault="00EB0FF2">
      <w:pPr>
        <w:rPr>
          <w:rFonts w:ascii="Times New Roman" w:eastAsia="Times New Roman" w:hAnsi="Times New Roman"/>
          <w:sz w:val="24"/>
          <w:szCs w:val="24"/>
        </w:rPr>
      </w:pPr>
    </w:p>
    <w:p w14:paraId="397FE8ED" w14:textId="436E0CD4" w:rsidR="00EB0FF2" w:rsidRPr="007C1C8F" w:rsidRDefault="004E1A43">
      <w:pPr>
        <w:pStyle w:val="NormalWeb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The </w:t>
      </w:r>
      <w:r w:rsidR="00B26DD2">
        <w:rPr>
          <w:rFonts w:ascii="Times New Roman" w:hAnsi="Times New Roman"/>
          <w:sz w:val="24"/>
          <w:szCs w:val="24"/>
        </w:rPr>
        <w:t>S</w:t>
      </w:r>
      <w:r w:rsidRPr="007C1C8F">
        <w:rPr>
          <w:rFonts w:ascii="Times New Roman" w:hAnsi="Times New Roman"/>
          <w:sz w:val="24"/>
          <w:szCs w:val="24"/>
        </w:rPr>
        <w:t>uperintendent</w:t>
      </w:r>
      <w:r w:rsidR="0062321B">
        <w:rPr>
          <w:rFonts w:ascii="Times New Roman" w:hAnsi="Times New Roman"/>
          <w:sz w:val="24"/>
          <w:szCs w:val="24"/>
        </w:rPr>
        <w:t xml:space="preserve"> or </w:t>
      </w:r>
      <w:r w:rsidR="00450F89" w:rsidRPr="007C1C8F">
        <w:rPr>
          <w:rFonts w:ascii="Times New Roman" w:hAnsi="Times New Roman"/>
          <w:sz w:val="24"/>
          <w:szCs w:val="24"/>
        </w:rPr>
        <w:t>designee</w:t>
      </w:r>
      <w:r w:rsidRPr="007C1C8F">
        <w:rPr>
          <w:rFonts w:ascii="Times New Roman" w:hAnsi="Times New Roman"/>
          <w:sz w:val="24"/>
          <w:szCs w:val="24"/>
        </w:rPr>
        <w:t xml:space="preserve"> </w:t>
      </w:r>
      <w:r w:rsidR="00C60348" w:rsidRPr="007C1C8F">
        <w:rPr>
          <w:rFonts w:ascii="Times New Roman" w:hAnsi="Times New Roman"/>
          <w:sz w:val="24"/>
          <w:szCs w:val="24"/>
        </w:rPr>
        <w:t>will</w:t>
      </w:r>
      <w:r w:rsidRPr="007C1C8F">
        <w:rPr>
          <w:rFonts w:ascii="Times New Roman" w:hAnsi="Times New Roman"/>
          <w:sz w:val="24"/>
          <w:szCs w:val="24"/>
        </w:rPr>
        <w:t xml:space="preserve"> establish programs and procedures as mandated by the Federal Motor Carrier Safety Administration (FMCSA) controlled substances, including marijuana (cannabis), and alcohol testing rules.</w:t>
      </w:r>
    </w:p>
    <w:p w14:paraId="4737E370" w14:textId="63D3D3F3" w:rsidR="008771AA" w:rsidRDefault="008771AA">
      <w:pPr>
        <w:pStyle w:val="NormalWeb"/>
        <w:rPr>
          <w:rFonts w:ascii="Times New Roman" w:hAnsi="Times New Roman"/>
          <w:sz w:val="24"/>
          <w:szCs w:val="24"/>
        </w:rPr>
      </w:pPr>
    </w:p>
    <w:p w14:paraId="7B179380" w14:textId="11B4268E" w:rsidR="00EB0FF2" w:rsidRPr="007C1C8F" w:rsidRDefault="007C1C8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Prohibited Alcohol a</w:t>
      </w:r>
      <w:r w:rsidR="004E1A43" w:rsidRPr="007C1C8F">
        <w:rPr>
          <w:rStyle w:val="Strong"/>
          <w:rFonts w:ascii="Times New Roman" w:hAnsi="Times New Roman"/>
          <w:sz w:val="24"/>
          <w:szCs w:val="24"/>
        </w:rPr>
        <w:t>nd Controlled Substance-Related Conduct</w:t>
      </w:r>
    </w:p>
    <w:p w14:paraId="7C9E841A" w14:textId="77777777" w:rsidR="008771AA" w:rsidRDefault="008771AA">
      <w:pPr>
        <w:pStyle w:val="NormalWeb"/>
        <w:rPr>
          <w:rFonts w:ascii="Times New Roman" w:hAnsi="Times New Roman"/>
          <w:sz w:val="24"/>
          <w:szCs w:val="24"/>
        </w:rPr>
      </w:pPr>
    </w:p>
    <w:p w14:paraId="528299AC" w14:textId="36232065" w:rsidR="00EB0FF2" w:rsidRPr="007C1C8F" w:rsidRDefault="004E1A43">
      <w:pPr>
        <w:pStyle w:val="NormalWeb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The following alcohol and controlled substance-related activities are prohibited by </w:t>
      </w:r>
      <w:r w:rsidR="00B26DD2">
        <w:rPr>
          <w:rFonts w:ascii="Times New Roman" w:hAnsi="Times New Roman"/>
          <w:sz w:val="24"/>
          <w:szCs w:val="24"/>
        </w:rPr>
        <w:t>Puget Sound Educational Service D</w:t>
      </w:r>
      <w:r w:rsidRPr="007C1C8F">
        <w:rPr>
          <w:rFonts w:ascii="Times New Roman" w:hAnsi="Times New Roman"/>
          <w:sz w:val="24"/>
          <w:szCs w:val="24"/>
        </w:rPr>
        <w:t>istrict</w:t>
      </w:r>
      <w:r w:rsidR="002D1313">
        <w:rPr>
          <w:rFonts w:ascii="Times New Roman" w:hAnsi="Times New Roman"/>
          <w:sz w:val="24"/>
          <w:szCs w:val="24"/>
        </w:rPr>
        <w:t xml:space="preserve"> (PSESD)</w:t>
      </w:r>
      <w:r w:rsidRPr="007C1C8F">
        <w:rPr>
          <w:rFonts w:ascii="Times New Roman" w:hAnsi="Times New Roman"/>
          <w:sz w:val="24"/>
          <w:szCs w:val="24"/>
        </w:rPr>
        <w:t xml:space="preserve"> for drivers required to possess a commercial driver’s license (CDL) as part of their job responsibilities</w:t>
      </w:r>
      <w:r w:rsidR="00C60348" w:rsidRPr="007C1C8F">
        <w:rPr>
          <w:rFonts w:ascii="Times New Roman" w:hAnsi="Times New Roman"/>
          <w:sz w:val="24"/>
          <w:szCs w:val="24"/>
        </w:rPr>
        <w:t>:</w:t>
      </w:r>
      <w:r w:rsidRPr="007C1C8F">
        <w:rPr>
          <w:rFonts w:ascii="Times New Roman" w:hAnsi="Times New Roman"/>
          <w:sz w:val="24"/>
          <w:szCs w:val="24"/>
        </w:rPr>
        <w:t xml:space="preserve"> </w:t>
      </w:r>
    </w:p>
    <w:p w14:paraId="774E4535" w14:textId="77777777" w:rsidR="00050CD1" w:rsidRPr="007C1C8F" w:rsidRDefault="00050CD1">
      <w:pPr>
        <w:pStyle w:val="NormalWeb"/>
        <w:rPr>
          <w:rFonts w:ascii="Times New Roman" w:hAnsi="Times New Roman"/>
          <w:sz w:val="24"/>
          <w:szCs w:val="24"/>
        </w:rPr>
      </w:pPr>
    </w:p>
    <w:p w14:paraId="10C1E769" w14:textId="77777777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Reporting for duty or remaining on duty to perform safety-sensitive functions while having an alcohol concentration in excess of the standard set by the FMCSA.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79D76302" w14:textId="545BC64D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Being on duty or operating a vehicle while </w:t>
      </w:r>
      <w:r w:rsidR="009E7458">
        <w:rPr>
          <w:rFonts w:ascii="Times New Roman" w:hAnsi="Times New Roman"/>
          <w:sz w:val="24"/>
          <w:szCs w:val="24"/>
        </w:rPr>
        <w:t xml:space="preserve">possessing </w:t>
      </w:r>
      <w:r w:rsidRPr="007C1C8F">
        <w:rPr>
          <w:rFonts w:ascii="Times New Roman" w:hAnsi="Times New Roman"/>
          <w:sz w:val="24"/>
          <w:szCs w:val="24"/>
        </w:rPr>
        <w:t>alcohol</w:t>
      </w:r>
      <w:r w:rsidR="00F86CE6" w:rsidRPr="007C1C8F">
        <w:rPr>
          <w:rFonts w:ascii="Times New Roman" w:hAnsi="Times New Roman"/>
          <w:sz w:val="24"/>
          <w:szCs w:val="24"/>
        </w:rPr>
        <w:t xml:space="preserve"> or controlled substances in any amount</w:t>
      </w:r>
      <w:r w:rsidRPr="007C1C8F">
        <w:rPr>
          <w:rFonts w:ascii="Times New Roman" w:hAnsi="Times New Roman"/>
          <w:sz w:val="24"/>
          <w:szCs w:val="24"/>
        </w:rPr>
        <w:t>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56FE48F3" w14:textId="77777777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Using alcohol while performing safety-sensitive functions.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74416A9D" w14:textId="77777777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When required to take a post-accident alcohol test, using alcohol within eight hours following the accident or prior to undergoing a post-accident alcohol test, whichever comes first.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0CA40F29" w14:textId="77777777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Refusing to submit to an alcohol or controlled substance test required by post-accident, random, reasonable suspicion, or follow-up testing requirements.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0CE650C5" w14:textId="5593331F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Reporting for duty or remaining on duty when using any controlled substance, except when instructed by a prescribing authority who has advised the driver and the </w:t>
      </w:r>
      <w:r w:rsidR="00B26DD2">
        <w:rPr>
          <w:rFonts w:ascii="Times New Roman" w:hAnsi="Times New Roman"/>
          <w:sz w:val="24"/>
          <w:szCs w:val="24"/>
        </w:rPr>
        <w:t>ESD</w:t>
      </w:r>
      <w:r w:rsidRPr="007C1C8F">
        <w:rPr>
          <w:rFonts w:ascii="Times New Roman" w:hAnsi="Times New Roman"/>
          <w:sz w:val="24"/>
          <w:szCs w:val="24"/>
        </w:rPr>
        <w:t xml:space="preserve"> </w:t>
      </w:r>
      <w:r w:rsidR="00B554DE" w:rsidRPr="007C1C8F">
        <w:rPr>
          <w:rFonts w:ascii="Times New Roman" w:hAnsi="Times New Roman"/>
          <w:sz w:val="24"/>
          <w:szCs w:val="24"/>
        </w:rPr>
        <w:t xml:space="preserve">in writing </w:t>
      </w:r>
      <w:r w:rsidRPr="007C1C8F">
        <w:rPr>
          <w:rFonts w:ascii="Times New Roman" w:hAnsi="Times New Roman"/>
          <w:sz w:val="24"/>
          <w:szCs w:val="24"/>
        </w:rPr>
        <w:t>that the substance does not adversely affect the driver’s ability to safely operate a vehicle. Drivers are required to inform the</w:t>
      </w:r>
      <w:r w:rsidR="0062321B">
        <w:rPr>
          <w:rFonts w:ascii="Times New Roman" w:hAnsi="Times New Roman"/>
          <w:sz w:val="24"/>
          <w:szCs w:val="24"/>
        </w:rPr>
        <w:t>ir supervisor and the human resources administrator</w:t>
      </w:r>
      <w:r w:rsidRPr="007C1C8F">
        <w:rPr>
          <w:rFonts w:ascii="Times New Roman" w:hAnsi="Times New Roman"/>
          <w:sz w:val="24"/>
          <w:szCs w:val="24"/>
        </w:rPr>
        <w:t xml:space="preserve"> of any therapeutic drug use</w:t>
      </w:r>
      <w:r w:rsidR="00B554DE" w:rsidRPr="007C1C8F">
        <w:rPr>
          <w:rFonts w:ascii="Times New Roman" w:hAnsi="Times New Roman"/>
          <w:sz w:val="24"/>
          <w:szCs w:val="24"/>
        </w:rPr>
        <w:t xml:space="preserve"> upon it being prescribed</w:t>
      </w:r>
      <w:r w:rsidRPr="007C1C8F">
        <w:rPr>
          <w:rFonts w:ascii="Times New Roman" w:hAnsi="Times New Roman"/>
          <w:sz w:val="24"/>
          <w:szCs w:val="24"/>
        </w:rPr>
        <w:t xml:space="preserve">, although the </w:t>
      </w:r>
      <w:r w:rsidR="00B554DE" w:rsidRPr="007C1C8F">
        <w:rPr>
          <w:rFonts w:ascii="Times New Roman" w:hAnsi="Times New Roman"/>
          <w:sz w:val="24"/>
          <w:szCs w:val="24"/>
        </w:rPr>
        <w:t xml:space="preserve">specific </w:t>
      </w:r>
      <w:r w:rsidRPr="007C1C8F">
        <w:rPr>
          <w:rFonts w:ascii="Times New Roman" w:hAnsi="Times New Roman"/>
          <w:sz w:val="24"/>
          <w:szCs w:val="24"/>
        </w:rPr>
        <w:t>medication that has been prescribed</w:t>
      </w:r>
      <w:r w:rsidR="00B554DE" w:rsidRPr="007C1C8F">
        <w:rPr>
          <w:rFonts w:ascii="Times New Roman" w:hAnsi="Times New Roman"/>
          <w:sz w:val="24"/>
          <w:szCs w:val="24"/>
        </w:rPr>
        <w:t xml:space="preserve"> does not have to be provided</w:t>
      </w:r>
      <w:r w:rsidRPr="007C1C8F">
        <w:rPr>
          <w:rFonts w:ascii="Times New Roman" w:hAnsi="Times New Roman"/>
          <w:sz w:val="24"/>
          <w:szCs w:val="24"/>
        </w:rPr>
        <w:t>. The use of any medication that could affect a driver’s safe job performance is prohibited while working.</w:t>
      </w:r>
      <w:r w:rsidRPr="007C1C8F">
        <w:rPr>
          <w:rFonts w:ascii="Times New Roman" w:hAnsi="Times New Roman"/>
          <w:sz w:val="24"/>
          <w:szCs w:val="24"/>
        </w:rPr>
        <w:br/>
        <w:t> </w:t>
      </w:r>
    </w:p>
    <w:p w14:paraId="7AB543DE" w14:textId="7FB9F53C" w:rsidR="00EB0FF2" w:rsidRPr="007C1C8F" w:rsidRDefault="004E1A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Reporting for duty, remaining on duty or driving if the driver tests positive </w:t>
      </w:r>
      <w:r w:rsidR="00A33876" w:rsidRPr="007C1C8F">
        <w:rPr>
          <w:rFonts w:ascii="Times New Roman" w:hAnsi="Times New Roman"/>
          <w:sz w:val="24"/>
          <w:szCs w:val="24"/>
        </w:rPr>
        <w:t xml:space="preserve">or would test positive </w:t>
      </w:r>
      <w:r w:rsidRPr="007C1C8F">
        <w:rPr>
          <w:rFonts w:ascii="Times New Roman" w:hAnsi="Times New Roman"/>
          <w:sz w:val="24"/>
          <w:szCs w:val="24"/>
        </w:rPr>
        <w:t>for controlled substances.</w:t>
      </w:r>
    </w:p>
    <w:p w14:paraId="16F9A598" w14:textId="77777777" w:rsidR="00103712" w:rsidRPr="007C1C8F" w:rsidRDefault="00103712">
      <w:pPr>
        <w:pStyle w:val="NormalWeb"/>
        <w:rPr>
          <w:rFonts w:ascii="Times New Roman" w:hAnsi="Times New Roman"/>
          <w:sz w:val="24"/>
          <w:szCs w:val="24"/>
        </w:rPr>
      </w:pPr>
    </w:p>
    <w:p w14:paraId="02527B22" w14:textId="77777777" w:rsidR="00EB0FF2" w:rsidRPr="007C1C8F" w:rsidRDefault="004E1A43">
      <w:pPr>
        <w:pStyle w:val="NormalWeb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No supervisor having actual knowledge of the above violations will permit a driver to perform or continue to perform safety-sensitive functions.</w:t>
      </w:r>
    </w:p>
    <w:p w14:paraId="314A82B2" w14:textId="77777777" w:rsidR="00103712" w:rsidRPr="007C1C8F" w:rsidRDefault="00103712">
      <w:pPr>
        <w:pStyle w:val="NormalWe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284BB1D" w14:textId="396B8892" w:rsidR="00EB0FF2" w:rsidRDefault="00C60348">
      <w:pPr>
        <w:spacing w:after="240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lastRenderedPageBreak/>
        <w:t xml:space="preserve">Violations </w:t>
      </w:r>
      <w:r w:rsidR="00B22020" w:rsidRPr="007C1C8F">
        <w:rPr>
          <w:rFonts w:ascii="Times New Roman" w:hAnsi="Times New Roman"/>
          <w:sz w:val="24"/>
          <w:szCs w:val="24"/>
        </w:rPr>
        <w:t xml:space="preserve">of this policy </w:t>
      </w:r>
      <w:r w:rsidRPr="007C1C8F">
        <w:rPr>
          <w:rFonts w:ascii="Times New Roman" w:hAnsi="Times New Roman"/>
          <w:sz w:val="24"/>
          <w:szCs w:val="24"/>
        </w:rPr>
        <w:t xml:space="preserve">will result in appropriate corrective action ranging from removal from the performance of safety-sensitive functions up to and including </w:t>
      </w:r>
      <w:r w:rsidR="0062321B">
        <w:rPr>
          <w:rFonts w:ascii="Times New Roman" w:hAnsi="Times New Roman"/>
          <w:sz w:val="24"/>
          <w:szCs w:val="24"/>
        </w:rPr>
        <w:t>termination</w:t>
      </w:r>
      <w:r w:rsidRPr="007C1C8F">
        <w:rPr>
          <w:rFonts w:ascii="Times New Roman" w:hAnsi="Times New Roman"/>
          <w:sz w:val="24"/>
          <w:szCs w:val="24"/>
        </w:rPr>
        <w:t>.</w:t>
      </w:r>
    </w:p>
    <w:p w14:paraId="7F3480B8" w14:textId="504993C3" w:rsidR="007C1C8F" w:rsidRDefault="007C1C8F" w:rsidP="007C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</w:t>
      </w:r>
      <w:r w:rsidRPr="007C1C8F">
        <w:rPr>
          <w:rFonts w:ascii="Times New Roman" w:hAnsi="Times New Roman"/>
          <w:sz w:val="24"/>
          <w:szCs w:val="24"/>
        </w:rPr>
        <w:t xml:space="preserve">: </w:t>
      </w:r>
      <w:r w:rsidR="008F5653">
        <w:rPr>
          <w:rFonts w:ascii="Times New Roman" w:hAnsi="Times New Roman"/>
          <w:sz w:val="24"/>
          <w:szCs w:val="24"/>
        </w:rPr>
        <w:t>May 2019</w:t>
      </w:r>
    </w:p>
    <w:p w14:paraId="2DC9D5F6" w14:textId="3321F72A" w:rsidR="00B26DD2" w:rsidRDefault="00B26DD2" w:rsidP="007C1C8F">
      <w:pPr>
        <w:rPr>
          <w:rFonts w:ascii="Times New Roman" w:hAnsi="Times New Roman"/>
          <w:sz w:val="24"/>
          <w:szCs w:val="24"/>
        </w:rPr>
      </w:pPr>
    </w:p>
    <w:p w14:paraId="441A1397" w14:textId="77777777" w:rsidR="00EF40F1" w:rsidRDefault="00B26DD2" w:rsidP="007C1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Board Governance Policies:</w:t>
      </w:r>
      <w:r w:rsidR="00EF40F1">
        <w:rPr>
          <w:rFonts w:ascii="Times New Roman" w:hAnsi="Times New Roman"/>
          <w:sz w:val="24"/>
          <w:szCs w:val="24"/>
        </w:rPr>
        <w:tab/>
        <w:t>EL 3 Treatment of Stakeholders</w:t>
      </w:r>
    </w:p>
    <w:p w14:paraId="3913D3F6" w14:textId="715D8B69" w:rsidR="00B26DD2" w:rsidRPr="007C1C8F" w:rsidRDefault="00EF40F1" w:rsidP="008771AA">
      <w:pPr>
        <w:tabs>
          <w:tab w:val="left" w:pos="432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 4 Treatment of Staff</w:t>
      </w:r>
      <w:r w:rsidR="00B26DD2">
        <w:rPr>
          <w:rFonts w:ascii="Times New Roman" w:hAnsi="Times New Roman"/>
          <w:sz w:val="24"/>
          <w:szCs w:val="24"/>
        </w:rPr>
        <w:t xml:space="preserve"> </w:t>
      </w:r>
    </w:p>
    <w:p w14:paraId="0C1313C0" w14:textId="77777777" w:rsidR="005207AA" w:rsidRDefault="005207AA" w:rsidP="007C1C8F">
      <w:pPr>
        <w:rPr>
          <w:rFonts w:ascii="Times New Roman" w:hAnsi="Times New Roman"/>
          <w:sz w:val="24"/>
          <w:szCs w:val="24"/>
        </w:rPr>
      </w:pPr>
    </w:p>
    <w:p w14:paraId="5D9EE86E" w14:textId="7F129124" w:rsidR="005207AA" w:rsidRPr="007C1C8F" w:rsidRDefault="005207AA" w:rsidP="005207AA">
      <w:pPr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 xml:space="preserve">Cross References: </w:t>
      </w:r>
      <w:r w:rsidRPr="007C1C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Operating Policy No. 528</w:t>
      </w:r>
      <w:r w:rsidRPr="007C1C8F">
        <w:rPr>
          <w:rFonts w:ascii="Times New Roman" w:hAnsi="Times New Roman"/>
          <w:sz w:val="24"/>
          <w:szCs w:val="24"/>
        </w:rPr>
        <w:t xml:space="preserve">1 Disciplinary Action and Discharge </w:t>
      </w:r>
    </w:p>
    <w:p w14:paraId="3447B93A" w14:textId="05D6889A" w:rsidR="005207AA" w:rsidRDefault="008771AA" w:rsidP="008771AA">
      <w:pPr>
        <w:tabs>
          <w:tab w:val="left" w:pos="2160"/>
        </w:tabs>
        <w:ind w:right="-1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07AA">
        <w:rPr>
          <w:rFonts w:ascii="Times New Roman" w:hAnsi="Times New Roman"/>
          <w:sz w:val="24"/>
          <w:szCs w:val="24"/>
        </w:rPr>
        <w:t>Operating Policy No. 520</w:t>
      </w:r>
      <w:r w:rsidR="005207AA" w:rsidRPr="007C1C8F">
        <w:rPr>
          <w:rFonts w:ascii="Times New Roman" w:hAnsi="Times New Roman"/>
          <w:sz w:val="24"/>
          <w:szCs w:val="24"/>
        </w:rPr>
        <w:t>1Drug-Free Workplace</w:t>
      </w:r>
    </w:p>
    <w:p w14:paraId="3E99A3D0" w14:textId="0D41336D" w:rsidR="005207AA" w:rsidRPr="007C1C8F" w:rsidRDefault="005207AA" w:rsidP="007C1C8F">
      <w:pPr>
        <w:tabs>
          <w:tab w:val="left" w:pos="2057"/>
        </w:tabs>
        <w:ind w:left="45" w:right="-1720"/>
        <w:rPr>
          <w:rFonts w:ascii="Times New Roman" w:hAnsi="Times New Roman"/>
          <w:sz w:val="24"/>
          <w:szCs w:val="24"/>
        </w:rPr>
      </w:pPr>
    </w:p>
    <w:p w14:paraId="0D2490AF" w14:textId="78D84981" w:rsidR="005207AA" w:rsidRPr="007C1C8F" w:rsidRDefault="005207AA" w:rsidP="008771AA">
      <w:pPr>
        <w:tabs>
          <w:tab w:val="left" w:pos="1966"/>
        </w:tabs>
        <w:ind w:left="1980" w:right="260" w:hanging="1930"/>
        <w:rPr>
          <w:rFonts w:ascii="Times New Roman" w:hAnsi="Times New Roman"/>
          <w:sz w:val="24"/>
          <w:szCs w:val="24"/>
        </w:rPr>
      </w:pPr>
      <w:r w:rsidRPr="007C1C8F">
        <w:rPr>
          <w:rFonts w:ascii="Times New Roman" w:hAnsi="Times New Roman"/>
          <w:sz w:val="24"/>
          <w:szCs w:val="24"/>
        </w:rPr>
        <w:t>Legal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8F">
        <w:rPr>
          <w:rFonts w:ascii="Times New Roman" w:hAnsi="Times New Roman"/>
          <w:sz w:val="24"/>
          <w:szCs w:val="24"/>
        </w:rPr>
        <w:t>References:</w:t>
      </w:r>
      <w:r w:rsidR="008771AA">
        <w:rPr>
          <w:rFonts w:ascii="Times New Roman" w:hAnsi="Times New Roman"/>
          <w:sz w:val="24"/>
          <w:szCs w:val="24"/>
        </w:rPr>
        <w:tab/>
      </w:r>
      <w:r w:rsidRPr="007C1C8F">
        <w:rPr>
          <w:rFonts w:ascii="Times New Roman" w:hAnsi="Times New Roman"/>
          <w:sz w:val="24"/>
          <w:szCs w:val="24"/>
        </w:rPr>
        <w:t xml:space="preserve">49 CFR 40 Procedures for transportation workplace drug and alcohol testing programs </w:t>
      </w:r>
    </w:p>
    <w:p w14:paraId="7D9DB54B" w14:textId="7F544B6B" w:rsidR="00EB0FF2" w:rsidRPr="007C1C8F" w:rsidRDefault="008771AA" w:rsidP="008771AA">
      <w:pPr>
        <w:tabs>
          <w:tab w:val="left" w:pos="1966"/>
        </w:tabs>
        <w:ind w:left="45" w:right="260"/>
        <w:rPr>
          <w:rFonts w:ascii="Times New Roman" w:hAnsi="Times New Roman"/>
          <w:color w:val="9999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07AA" w:rsidRPr="007C1C8F">
        <w:rPr>
          <w:rFonts w:ascii="Times New Roman" w:hAnsi="Times New Roman"/>
          <w:sz w:val="24"/>
          <w:szCs w:val="24"/>
        </w:rPr>
        <w:t xml:space="preserve">49 CFR 382 Controlled substances and alcohol use and testing </w:t>
      </w:r>
    </w:p>
    <w:sectPr w:rsidR="00EB0FF2" w:rsidRPr="007C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577E9"/>
    <w:multiLevelType w:val="multilevel"/>
    <w:tmpl w:val="0ED6A1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A"/>
    <w:rsid w:val="00024EAB"/>
    <w:rsid w:val="0003245D"/>
    <w:rsid w:val="00050095"/>
    <w:rsid w:val="00050CD1"/>
    <w:rsid w:val="00103712"/>
    <w:rsid w:val="001B1C0C"/>
    <w:rsid w:val="001C7C13"/>
    <w:rsid w:val="00277743"/>
    <w:rsid w:val="002D1313"/>
    <w:rsid w:val="00450F89"/>
    <w:rsid w:val="004E1A43"/>
    <w:rsid w:val="005207AA"/>
    <w:rsid w:val="0055469C"/>
    <w:rsid w:val="00586B3C"/>
    <w:rsid w:val="005E6B3A"/>
    <w:rsid w:val="0062321B"/>
    <w:rsid w:val="00721C12"/>
    <w:rsid w:val="007A5363"/>
    <w:rsid w:val="007C1C8F"/>
    <w:rsid w:val="007D439A"/>
    <w:rsid w:val="008771AA"/>
    <w:rsid w:val="008B3E8F"/>
    <w:rsid w:val="008F5653"/>
    <w:rsid w:val="009C2F95"/>
    <w:rsid w:val="009E7458"/>
    <w:rsid w:val="00A33876"/>
    <w:rsid w:val="00A4269B"/>
    <w:rsid w:val="00B22020"/>
    <w:rsid w:val="00B26DD2"/>
    <w:rsid w:val="00B554DE"/>
    <w:rsid w:val="00C60348"/>
    <w:rsid w:val="00CA0AA9"/>
    <w:rsid w:val="00DE2DCA"/>
    <w:rsid w:val="00EA332A"/>
    <w:rsid w:val="00EB0FF2"/>
    <w:rsid w:val="00ED2DEE"/>
    <w:rsid w:val="00EF40F1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4E789"/>
  <w15:docId w15:val="{23F2F481-C7E4-49D2-8248-1908267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AB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EAB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A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Denyse Guthrie</cp:lastModifiedBy>
  <cp:revision>3</cp:revision>
  <cp:lastPrinted>2017-08-28T20:00:00Z</cp:lastPrinted>
  <dcterms:created xsi:type="dcterms:W3CDTF">2019-05-15T16:58:00Z</dcterms:created>
  <dcterms:modified xsi:type="dcterms:W3CDTF">2019-06-25T23:07:00Z</dcterms:modified>
</cp:coreProperties>
</file>