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526B" w14:textId="2F08AEF4" w:rsidR="00E96C30" w:rsidRDefault="00E96C30" w:rsidP="00E96C3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Operating Policy No. 6610 </w:t>
      </w:r>
    </w:p>
    <w:p w14:paraId="7B2C97B6" w14:textId="61F40AB2" w:rsidR="00E96C30" w:rsidRDefault="00E96C30" w:rsidP="00E96C3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Management Support</w:t>
      </w:r>
    </w:p>
    <w:p w14:paraId="6A4B3B28" w14:textId="77777777" w:rsidR="00E96C30" w:rsidRDefault="00E96C30" w:rsidP="00E96C30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9DBE5B2" w14:textId="54079BEE" w:rsidR="00E96C30" w:rsidRPr="005A690A" w:rsidRDefault="00E96C30" w:rsidP="00E96C3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A6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SECURITY CAMERA SYSTEMS</w:t>
      </w:r>
    </w:p>
    <w:p w14:paraId="225CCB05" w14:textId="204ED525" w:rsidR="00EF5EB6" w:rsidRPr="00503D4F" w:rsidRDefault="00EF5EB6" w:rsidP="00E96C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03D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Use and Purpose 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A6D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Puget Sound Educational Service 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>District</w:t>
      </w:r>
      <w:r w:rsidR="003A6D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(PSESD) 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supports the use of security camera systems </w:t>
      </w:r>
      <w:r w:rsidR="003A6D8A">
        <w:rPr>
          <w:rFonts w:ascii="Times New Roman" w:eastAsia="Times New Roman" w:hAnsi="Times New Roman" w:cs="Times New Roman"/>
          <w:color w:val="333333"/>
          <w:sz w:val="24"/>
          <w:szCs w:val="24"/>
        </w:rPr>
        <w:t>in PSESD owned or operated facilities to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maintai</w:t>
      </w:r>
      <w:r w:rsidR="003A6D8A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safety and security for students</w:t>
      </w:r>
      <w:r w:rsidR="003A6D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>staf</w:t>
      </w:r>
      <w:r w:rsidR="000A7FEC">
        <w:rPr>
          <w:rFonts w:ascii="Times New Roman" w:eastAsia="Times New Roman" w:hAnsi="Times New Roman" w:cs="Times New Roman"/>
          <w:color w:val="333333"/>
          <w:sz w:val="24"/>
          <w:szCs w:val="24"/>
        </w:rPr>
        <w:t>f,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while at the same time providing </w:t>
      </w:r>
      <w:r w:rsidR="003A6D8A"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>isitors</w:t>
      </w:r>
      <w:r w:rsidR="003A6D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parents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access to </w:t>
      </w:r>
      <w:r w:rsidR="003A0A7E">
        <w:rPr>
          <w:rFonts w:ascii="Times New Roman" w:eastAsia="Times New Roman" w:hAnsi="Times New Roman" w:cs="Times New Roman"/>
          <w:color w:val="333333"/>
          <w:sz w:val="24"/>
          <w:szCs w:val="24"/>
        </w:rPr>
        <w:t>PS</w:t>
      </w:r>
      <w:r w:rsidR="003A6D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ESD’s offices and schools. 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Our goals are to promote and foster safe and secure </w:t>
      </w:r>
      <w:r w:rsidR="003A6D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learning and working environments 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diminish the potential for personal and </w:t>
      </w:r>
      <w:r w:rsidR="003A0A7E">
        <w:rPr>
          <w:rFonts w:ascii="Times New Roman" w:eastAsia="Times New Roman" w:hAnsi="Times New Roman" w:cs="Times New Roman"/>
          <w:color w:val="333333"/>
          <w:sz w:val="24"/>
          <w:szCs w:val="24"/>
        </w:rPr>
        <w:t>PS</w:t>
      </w:r>
      <w:r w:rsidR="003A6D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ESD 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>loss or destruction of property. </w:t>
      </w:r>
    </w:p>
    <w:p w14:paraId="5CE55103" w14:textId="0BF41767" w:rsidR="00EF5EB6" w:rsidRPr="00503D4F" w:rsidRDefault="00EF5EB6" w:rsidP="00E96C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0A7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PSESD 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shall use security cameras in support of these goals as authorized by the </w:t>
      </w:r>
      <w:r w:rsidR="000A7FEC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uperintendent or designee. The </w:t>
      </w:r>
      <w:r w:rsidR="000A7FEC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uperintendent or designee shall authorize </w:t>
      </w:r>
      <w:r w:rsidR="000A7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select 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>personnel or individuals to have access to security cameras, monitors, monitoring tools, or be permitted to conduct data sharing</w:t>
      </w:r>
      <w:r w:rsidR="000A7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following the guidelines detailed in Operating Procedure No. 6610P.</w:t>
      </w: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AF21E95" w14:textId="0B53A71D" w:rsidR="00B15C0C" w:rsidRDefault="00EF5EB6" w:rsidP="00E96C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Adopted: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15C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November</w:t>
      </w:r>
      <w:r w:rsidR="000A7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</w:p>
    <w:p w14:paraId="03380822" w14:textId="77777777" w:rsidR="00B15C0C" w:rsidRDefault="00B15C0C" w:rsidP="00E96C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E1C045" w14:textId="77777777" w:rsidR="00B15C0C" w:rsidRPr="000D5836" w:rsidRDefault="00B15C0C" w:rsidP="00B15C0C">
      <w:pPr>
        <w:pStyle w:val="NormalWeb"/>
        <w:spacing w:before="0" w:beforeAutospacing="0" w:after="0" w:afterAutospacing="0"/>
        <w:rPr>
          <w:color w:val="000000"/>
        </w:rPr>
      </w:pPr>
      <w:r w:rsidRPr="00C81967">
        <w:t>Relevant Board Policies:</w:t>
      </w:r>
      <w:r w:rsidRPr="00C81967">
        <w:tab/>
        <w:t>E</w:t>
      </w:r>
      <w:r w:rsidRPr="000D5836">
        <w:rPr>
          <w:color w:val="000000"/>
        </w:rPr>
        <w:t>L 3 Transformational Relationships</w:t>
      </w:r>
    </w:p>
    <w:p w14:paraId="1499FB79" w14:textId="291B58FA" w:rsidR="00B15C0C" w:rsidRDefault="00B15C0C" w:rsidP="00B15C0C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836">
        <w:rPr>
          <w:rFonts w:ascii="Times New Roman" w:eastAsia="Times New Roman" w:hAnsi="Times New Roman" w:cs="Times New Roman"/>
          <w:color w:val="000000"/>
          <w:sz w:val="24"/>
          <w:szCs w:val="24"/>
        </w:rPr>
        <w:t>EL 4 Treatment of Staff</w:t>
      </w:r>
    </w:p>
    <w:p w14:paraId="4C77190D" w14:textId="502A0C4E" w:rsidR="00B15C0C" w:rsidRDefault="00B15C0C" w:rsidP="00B15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26F89B" w14:textId="575F9C7A" w:rsidR="00B15C0C" w:rsidRPr="000D5836" w:rsidRDefault="00B15C0C" w:rsidP="00EE7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 References:</w:t>
      </w:r>
      <w:r w:rsidR="007279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79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79E3" w:rsidRPr="0047308C">
        <w:rPr>
          <w:rFonts w:ascii="Times New Roman" w:hAnsi="Times New Roman" w:cs="Times New Roman"/>
          <w:sz w:val="24"/>
          <w:szCs w:val="24"/>
        </w:rPr>
        <w:t>42 U.S.C. 1232g Family Educational Rights and Privacy Act</w:t>
      </w:r>
    </w:p>
    <w:p w14:paraId="6461C3E4" w14:textId="6A05FFED" w:rsidR="00EF5EB6" w:rsidRDefault="00EF5EB6" w:rsidP="00E96C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D4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378833D9" w14:textId="77777777" w:rsidR="00B15C0C" w:rsidRPr="00503D4F" w:rsidRDefault="00B15C0C" w:rsidP="00E96C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15C0C" w:rsidRPr="00503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62AD"/>
    <w:multiLevelType w:val="multilevel"/>
    <w:tmpl w:val="8084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A6B11"/>
    <w:multiLevelType w:val="multilevel"/>
    <w:tmpl w:val="588A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06A02"/>
    <w:multiLevelType w:val="multilevel"/>
    <w:tmpl w:val="2356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573D5"/>
    <w:multiLevelType w:val="multilevel"/>
    <w:tmpl w:val="1B76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4763517">
    <w:abstractNumId w:val="3"/>
  </w:num>
  <w:num w:numId="2" w16cid:durableId="843938710">
    <w:abstractNumId w:val="0"/>
  </w:num>
  <w:num w:numId="3" w16cid:durableId="191116273">
    <w:abstractNumId w:val="1"/>
  </w:num>
  <w:num w:numId="4" w16cid:durableId="173069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B6"/>
    <w:rsid w:val="000A7FEC"/>
    <w:rsid w:val="000E75EA"/>
    <w:rsid w:val="00323F55"/>
    <w:rsid w:val="003A0A7E"/>
    <w:rsid w:val="003A6D8A"/>
    <w:rsid w:val="00425B17"/>
    <w:rsid w:val="007279E3"/>
    <w:rsid w:val="00B15C0C"/>
    <w:rsid w:val="00E96C30"/>
    <w:rsid w:val="00EE7C58"/>
    <w:rsid w:val="00E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39E4"/>
  <w15:chartTrackingRefBased/>
  <w15:docId w15:val="{D817EA21-010C-42F4-969C-4B4E8E67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A0A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EF689050ECF44A9B4BC893871EC92" ma:contentTypeVersion="12" ma:contentTypeDescription="Create a new document." ma:contentTypeScope="" ma:versionID="88710ab4e10fc76a428f79d2a775d5d0">
  <xsd:schema xmlns:xsd="http://www.w3.org/2001/XMLSchema" xmlns:xs="http://www.w3.org/2001/XMLSchema" xmlns:p="http://schemas.microsoft.com/office/2006/metadata/properties" xmlns:ns2="257aee2e-e29a-4f93-ada6-c760199e34c7" xmlns:ns3="12d7b0d2-1b16-4e0b-a130-97154d145cc4" targetNamespace="http://schemas.microsoft.com/office/2006/metadata/properties" ma:root="true" ma:fieldsID="4120b7d7f09c69fea4bb07e6b29184ac" ns2:_="" ns3:_="">
    <xsd:import namespace="257aee2e-e29a-4f93-ada6-c760199e34c7"/>
    <xsd:import namespace="12d7b0d2-1b16-4e0b-a130-97154d145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ee2e-e29a-4f93-ada6-c760199e3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b0d2-1b16-4e0b-a130-97154d145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BC382-C00E-47CC-B98E-734D73BAB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451B2-C2C7-4CE2-A2F3-31AC7D75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aee2e-e29a-4f93-ada6-c760199e34c7"/>
    <ds:schemaRef ds:uri="12d7b0d2-1b16-4e0b-a130-97154d145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Debora Boeck</cp:lastModifiedBy>
  <cp:revision>2</cp:revision>
  <dcterms:created xsi:type="dcterms:W3CDTF">2022-11-01T16:52:00Z</dcterms:created>
  <dcterms:modified xsi:type="dcterms:W3CDTF">2022-11-01T16:52:00Z</dcterms:modified>
</cp:coreProperties>
</file>