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25" w:rsidRPr="00D83DF0" w:rsidRDefault="00AB5F0C" w:rsidP="00773960">
      <w:pPr>
        <w:pStyle w:val="Heading1"/>
      </w:pPr>
      <w:bookmarkStart w:id="0" w:name="_GoBack"/>
      <w:r w:rsidRPr="00D83DF0">
        <w:t>Firgrove</w:t>
      </w:r>
      <w:r w:rsidR="00260BDC" w:rsidRPr="00D83DF0">
        <w:t xml:space="preserve"> Elementary</w:t>
      </w:r>
    </w:p>
    <w:p w:rsidR="00CC1025" w:rsidRPr="00D83DF0" w:rsidRDefault="00CC1025" w:rsidP="00CC1025">
      <w:pPr>
        <w:pStyle w:val="Heading1"/>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152"/>
      </w:tblGrid>
      <w:tr w:rsidR="00CC1025" w:rsidRPr="00D83DF0" w:rsidTr="00481154">
        <w:trPr>
          <w:trHeight w:val="914"/>
        </w:trPr>
        <w:tc>
          <w:tcPr>
            <w:tcW w:w="10152" w:type="dxa"/>
          </w:tcPr>
          <w:p w:rsidR="00CC1025" w:rsidRPr="00D83DF0" w:rsidRDefault="00E279A0" w:rsidP="00965E3A">
            <w:pPr>
              <w:pStyle w:val="NormalWeb"/>
              <w:spacing w:before="0" w:beforeAutospacing="0" w:after="0" w:afterAutospacing="0"/>
              <w:rPr>
                <w:rFonts w:ascii="Times New Roman" w:hAnsi="Times New Roman"/>
                <w:color w:val="auto"/>
                <w:sz w:val="24"/>
                <w:szCs w:val="24"/>
              </w:rPr>
            </w:pPr>
            <w:r w:rsidRPr="00D83DF0">
              <w:rPr>
                <w:rFonts w:ascii="Times New Roman" w:hAnsi="Times New Roman"/>
                <w:color w:val="auto"/>
                <w:sz w:val="24"/>
                <w:szCs w:val="24"/>
              </w:rPr>
              <w:t>The 21</w:t>
            </w:r>
            <w:r w:rsidRPr="00D83DF0">
              <w:rPr>
                <w:rFonts w:ascii="Times New Roman" w:hAnsi="Times New Roman"/>
                <w:color w:val="auto"/>
                <w:sz w:val="24"/>
                <w:szCs w:val="24"/>
                <w:vertAlign w:val="superscript"/>
              </w:rPr>
              <w:t>st</w:t>
            </w:r>
            <w:r w:rsidRPr="00D83DF0">
              <w:rPr>
                <w:rFonts w:ascii="Times New Roman" w:hAnsi="Times New Roman"/>
                <w:color w:val="auto"/>
                <w:sz w:val="24"/>
                <w:szCs w:val="24"/>
              </w:rPr>
              <w:t xml:space="preserve"> Century Community Learning Centers program supports community learning centers that provide academic enrichment opportunities during non-school hours for students.  The program helps studen</w:t>
            </w:r>
            <w:r w:rsidR="00EB17DF" w:rsidRPr="00D83DF0">
              <w:rPr>
                <w:rFonts w:ascii="Times New Roman" w:hAnsi="Times New Roman"/>
                <w:color w:val="auto"/>
                <w:sz w:val="24"/>
                <w:szCs w:val="24"/>
              </w:rPr>
              <w:t xml:space="preserve">ts meet state and local </w:t>
            </w:r>
            <w:r w:rsidRPr="00D83DF0">
              <w:rPr>
                <w:rFonts w:ascii="Times New Roman" w:hAnsi="Times New Roman"/>
                <w:color w:val="auto"/>
                <w:sz w:val="24"/>
                <w:szCs w:val="24"/>
              </w:rPr>
              <w:t>standards in core academic subjects, such as reading and math; offers students enrichment activities that complement regular academic programs; and offers educational services to the families of participating students.  Funding is provided by the federal government and technical support is given through the Washington Office of Superintendent of Public Instruction.</w:t>
            </w:r>
            <w:r w:rsidR="006773CB" w:rsidRPr="00D83DF0">
              <w:rPr>
                <w:rFonts w:ascii="Times New Roman" w:hAnsi="Times New Roman"/>
                <w:color w:val="auto"/>
                <w:sz w:val="24"/>
                <w:szCs w:val="24"/>
              </w:rPr>
              <w:t xml:space="preserve"> </w:t>
            </w:r>
          </w:p>
        </w:tc>
      </w:tr>
    </w:tbl>
    <w:p w:rsidR="00C23D3F" w:rsidRPr="00D83DF0" w:rsidRDefault="00C23D3F"/>
    <w:p w:rsidR="00CC1025" w:rsidRPr="00D83DF0" w:rsidRDefault="00CC1025" w:rsidP="00CC1025">
      <w:pPr>
        <w:rPr>
          <w:b/>
        </w:rPr>
      </w:pPr>
      <w:r w:rsidRPr="00D83DF0">
        <w:rPr>
          <w:b/>
        </w:rPr>
        <w:t xml:space="preserve">Positive evaluation results </w:t>
      </w:r>
      <w:r w:rsidR="00E279A0" w:rsidRPr="00D83DF0">
        <w:rPr>
          <w:b/>
        </w:rPr>
        <w:t>from the 20</w:t>
      </w:r>
      <w:r w:rsidR="005E70DE" w:rsidRPr="00D83DF0">
        <w:rPr>
          <w:b/>
        </w:rPr>
        <w:t>1</w:t>
      </w:r>
      <w:r w:rsidR="00F547F3" w:rsidRPr="00D83DF0">
        <w:rPr>
          <w:b/>
        </w:rPr>
        <w:t>8-19</w:t>
      </w:r>
      <w:r w:rsidR="00E279A0" w:rsidRPr="00D83DF0">
        <w:rPr>
          <w:b/>
        </w:rPr>
        <w:t xml:space="preserve"> school year </w:t>
      </w:r>
      <w:r w:rsidRPr="00D83DF0">
        <w:rPr>
          <w:b/>
        </w:rPr>
        <w:t xml:space="preserve">show </w:t>
      </w:r>
      <w:r w:rsidR="00E279A0" w:rsidRPr="00D83DF0">
        <w:rPr>
          <w:b/>
        </w:rPr>
        <w:t>that the 21</w:t>
      </w:r>
      <w:r w:rsidR="00E279A0" w:rsidRPr="00D83DF0">
        <w:rPr>
          <w:b/>
          <w:vertAlign w:val="superscript"/>
        </w:rPr>
        <w:t>st</w:t>
      </w:r>
      <w:r w:rsidR="00E279A0" w:rsidRPr="00D83DF0">
        <w:rPr>
          <w:b/>
        </w:rPr>
        <w:t xml:space="preserve"> CCLC program</w:t>
      </w:r>
      <w:r w:rsidRPr="00D83DF0">
        <w:rPr>
          <w:b/>
        </w:rPr>
        <w:t>:</w:t>
      </w:r>
    </w:p>
    <w:p w:rsidR="00CC1025" w:rsidRPr="00D83DF0" w:rsidRDefault="00CC1025" w:rsidP="00B81287">
      <w:pPr>
        <w:rPr>
          <w:sz w:val="22"/>
          <w:szCs w:val="22"/>
        </w:rPr>
      </w:pPr>
    </w:p>
    <w:p w:rsidR="00C23D3F" w:rsidRPr="00D83DF0" w:rsidRDefault="00C23D3F" w:rsidP="00B81287">
      <w:pPr>
        <w:rPr>
          <w:sz w:val="22"/>
          <w:szCs w:val="22"/>
        </w:rPr>
        <w:sectPr w:rsidR="00C23D3F" w:rsidRPr="00D83DF0" w:rsidSect="00941C96">
          <w:footerReference w:type="default" r:id="rId7"/>
          <w:type w:val="continuous"/>
          <w:pgSz w:w="12240" w:h="15840"/>
          <w:pgMar w:top="1152" w:right="1152" w:bottom="1152" w:left="1152" w:header="720" w:footer="720" w:gutter="0"/>
          <w:cols w:space="720"/>
          <w:docGrid w:linePitch="360"/>
        </w:sectPr>
      </w:pPr>
    </w:p>
    <w:p w:rsidR="00925117" w:rsidRPr="00D83DF0" w:rsidRDefault="00DD1522" w:rsidP="0097564D">
      <w:pPr>
        <w:pStyle w:val="ListParagraph"/>
        <w:numPr>
          <w:ilvl w:val="0"/>
          <w:numId w:val="13"/>
        </w:numPr>
      </w:pPr>
      <w:r w:rsidRPr="00D83DF0">
        <w:rPr>
          <w:b/>
        </w:rPr>
        <w:t>Serve</w:t>
      </w:r>
      <w:r w:rsidR="009171C5" w:rsidRPr="00D83DF0">
        <w:rPr>
          <w:b/>
        </w:rPr>
        <w:t>d</w:t>
      </w:r>
      <w:r w:rsidRPr="00D83DF0">
        <w:rPr>
          <w:b/>
        </w:rPr>
        <w:t xml:space="preserve"> students in need of support.  </w:t>
      </w:r>
      <w:r w:rsidR="00925117" w:rsidRPr="00D83DF0">
        <w:t xml:space="preserve">The program served </w:t>
      </w:r>
      <w:r w:rsidR="009171C5" w:rsidRPr="00D83DF0">
        <w:t>9</w:t>
      </w:r>
      <w:r w:rsidR="00925117" w:rsidRPr="00D83DF0">
        <w:t>8</w:t>
      </w:r>
      <w:r w:rsidRPr="00D83DF0">
        <w:t xml:space="preserve"> students.  30 days of attendance is believed to be the threshold for program effectiveness.</w:t>
      </w:r>
      <w:r w:rsidR="0097564D" w:rsidRPr="00D83DF0">
        <w:t xml:space="preserve">  </w:t>
      </w:r>
      <w:r w:rsidR="009171C5" w:rsidRPr="00D83DF0">
        <w:t>86</w:t>
      </w:r>
      <w:r w:rsidR="0097564D" w:rsidRPr="00D83DF0">
        <w:t xml:space="preserve"> students or </w:t>
      </w:r>
      <w:r w:rsidR="009171C5" w:rsidRPr="00D83DF0">
        <w:t>88</w:t>
      </w:r>
      <w:r w:rsidR="0097564D" w:rsidRPr="00D83DF0">
        <w:t>% attended for 30 or more days.</w:t>
      </w:r>
      <w:r w:rsidR="0097564D" w:rsidRPr="00D83DF0">
        <w:br/>
      </w:r>
    </w:p>
    <w:p w:rsidR="0097564D" w:rsidRPr="00D83DF0" w:rsidRDefault="0097564D" w:rsidP="0097564D">
      <w:pPr>
        <w:pStyle w:val="ListParagraph"/>
        <w:numPr>
          <w:ilvl w:val="0"/>
          <w:numId w:val="13"/>
        </w:numPr>
      </w:pPr>
      <w:r w:rsidRPr="00D83DF0">
        <w:rPr>
          <w:b/>
        </w:rPr>
        <w:t xml:space="preserve">Provided learning activities in summer and the school year.  </w:t>
      </w:r>
      <w:r w:rsidRPr="00D83DF0">
        <w:t>The program operated two</w:t>
      </w:r>
      <w:r w:rsidR="00B036AA" w:rsidRPr="00D83DF0">
        <w:t>,</w:t>
      </w:r>
      <w:r w:rsidRPr="00D83DF0">
        <w:t xml:space="preserve"> </w:t>
      </w:r>
      <w:r w:rsidR="00B036AA" w:rsidRPr="00D83DF0">
        <w:t xml:space="preserve"> </w:t>
      </w:r>
      <w:r w:rsidRPr="00D83DF0">
        <w:t>2-week program</w:t>
      </w:r>
      <w:r w:rsidR="00F438AC" w:rsidRPr="00D83DF0">
        <w:t>s</w:t>
      </w:r>
      <w:r w:rsidRPr="00D83DF0">
        <w:t xml:space="preserve"> during the summer</w:t>
      </w:r>
      <w:r w:rsidR="00E524AF" w:rsidRPr="00D83DF0">
        <w:t>,</w:t>
      </w:r>
      <w:r w:rsidRPr="00D83DF0">
        <w:t xml:space="preserve"> and 30 weeks of activities, 4 days a week during the school year </w:t>
      </w:r>
      <w:r w:rsidR="00B036AA" w:rsidRPr="00D83DF0">
        <w:t>for</w:t>
      </w:r>
      <w:r w:rsidRPr="00D83DF0">
        <w:t xml:space="preserve"> </w:t>
      </w:r>
      <w:r w:rsidR="009171C5" w:rsidRPr="00D83DF0">
        <w:t>2</w:t>
      </w:r>
      <w:r w:rsidR="009171C5" w:rsidRPr="00D83DF0">
        <w:rPr>
          <w:vertAlign w:val="superscript"/>
        </w:rPr>
        <w:t>nd</w:t>
      </w:r>
      <w:r w:rsidR="009171C5" w:rsidRPr="00D83DF0">
        <w:t xml:space="preserve"> </w:t>
      </w:r>
      <w:r w:rsidRPr="00D83DF0">
        <w:t xml:space="preserve">– </w:t>
      </w:r>
      <w:r w:rsidR="009171C5" w:rsidRPr="00D83DF0">
        <w:t>6</w:t>
      </w:r>
      <w:r w:rsidRPr="00D83DF0">
        <w:rPr>
          <w:vertAlign w:val="superscript"/>
        </w:rPr>
        <w:t>th</w:t>
      </w:r>
      <w:r w:rsidRPr="00D83DF0">
        <w:t xml:space="preserve"> graders.</w:t>
      </w:r>
    </w:p>
    <w:p w:rsidR="00DD1522" w:rsidRPr="00D83DF0" w:rsidRDefault="00DD1522" w:rsidP="00DD1522">
      <w:pPr>
        <w:pStyle w:val="ListParagraph"/>
        <w:ind w:left="360"/>
      </w:pPr>
    </w:p>
    <w:p w:rsidR="000E7108" w:rsidRPr="00D83DF0" w:rsidRDefault="000E7108" w:rsidP="003E25B5">
      <w:pPr>
        <w:pStyle w:val="ListParagraph"/>
        <w:numPr>
          <w:ilvl w:val="0"/>
          <w:numId w:val="6"/>
        </w:numPr>
      </w:pPr>
      <w:r w:rsidRPr="00D83DF0">
        <w:rPr>
          <w:b/>
        </w:rPr>
        <w:t>Provide</w:t>
      </w:r>
      <w:r w:rsidR="009171C5" w:rsidRPr="00D83DF0">
        <w:rPr>
          <w:b/>
        </w:rPr>
        <w:t>d</w:t>
      </w:r>
      <w:r w:rsidRPr="00D83DF0">
        <w:rPr>
          <w:b/>
        </w:rPr>
        <w:t xml:space="preserve"> academic and enrichment activities to students.  </w:t>
      </w:r>
      <w:r w:rsidRPr="00D83DF0">
        <w:t xml:space="preserve">The program supported students with </w:t>
      </w:r>
      <w:r w:rsidR="004F4DCC" w:rsidRPr="00D83DF0">
        <w:t xml:space="preserve">a variety of activities including: </w:t>
      </w:r>
    </w:p>
    <w:p w:rsidR="00C67163" w:rsidRPr="00D83DF0" w:rsidRDefault="00F438AC" w:rsidP="00DD1522">
      <w:pPr>
        <w:pStyle w:val="ListParagraph"/>
        <w:numPr>
          <w:ilvl w:val="0"/>
          <w:numId w:val="14"/>
        </w:numPr>
        <w:ind w:left="810" w:hanging="450"/>
      </w:pPr>
      <w:r w:rsidRPr="00D83DF0">
        <w:t>Reading</w:t>
      </w:r>
      <w:r w:rsidR="00C67163" w:rsidRPr="00D83DF0">
        <w:t xml:space="preserve"> Supports</w:t>
      </w:r>
    </w:p>
    <w:p w:rsidR="00C67163" w:rsidRPr="00D83DF0" w:rsidRDefault="00C67163" w:rsidP="00DD1522">
      <w:pPr>
        <w:pStyle w:val="ListParagraph"/>
        <w:numPr>
          <w:ilvl w:val="0"/>
          <w:numId w:val="14"/>
        </w:numPr>
        <w:ind w:left="810" w:hanging="450"/>
      </w:pPr>
      <w:r w:rsidRPr="00D83DF0">
        <w:t xml:space="preserve">Math </w:t>
      </w:r>
      <w:r w:rsidR="00C348F6" w:rsidRPr="00D83DF0">
        <w:t>Activities</w:t>
      </w:r>
    </w:p>
    <w:p w:rsidR="00C67163" w:rsidRPr="00D83DF0" w:rsidRDefault="00C67163" w:rsidP="00DD1522">
      <w:pPr>
        <w:pStyle w:val="ListParagraph"/>
        <w:numPr>
          <w:ilvl w:val="0"/>
          <w:numId w:val="14"/>
        </w:numPr>
        <w:ind w:left="810" w:hanging="450"/>
      </w:pPr>
      <w:r w:rsidRPr="00D83DF0">
        <w:t>Arts and Craft</w:t>
      </w:r>
      <w:r w:rsidR="00C348F6" w:rsidRPr="00D83DF0">
        <w:t>s Activities</w:t>
      </w:r>
    </w:p>
    <w:p w:rsidR="00E524AF" w:rsidRPr="00D83DF0" w:rsidRDefault="00C348F6" w:rsidP="00DD1522">
      <w:pPr>
        <w:pStyle w:val="ListParagraph"/>
        <w:numPr>
          <w:ilvl w:val="0"/>
          <w:numId w:val="14"/>
        </w:numPr>
        <w:ind w:left="810" w:hanging="450"/>
      </w:pPr>
      <w:r w:rsidRPr="00D83DF0">
        <w:t xml:space="preserve">STEM </w:t>
      </w:r>
      <w:r w:rsidR="00E524AF" w:rsidRPr="00D83DF0">
        <w:t>Activitie</w:t>
      </w:r>
      <w:r w:rsidRPr="00D83DF0">
        <w:t>s</w:t>
      </w:r>
    </w:p>
    <w:p w:rsidR="00C67163" w:rsidRPr="00D83DF0" w:rsidRDefault="00C67163" w:rsidP="00DD1522">
      <w:pPr>
        <w:pStyle w:val="ListParagraph"/>
        <w:numPr>
          <w:ilvl w:val="0"/>
          <w:numId w:val="14"/>
        </w:numPr>
        <w:ind w:left="810" w:hanging="450"/>
      </w:pPr>
      <w:r w:rsidRPr="00D83DF0">
        <w:t>Cooking</w:t>
      </w:r>
      <w:r w:rsidR="00C348F6" w:rsidRPr="00D83DF0">
        <w:t xml:space="preserve"> Activities</w:t>
      </w:r>
    </w:p>
    <w:p w:rsidR="00E524AF" w:rsidRPr="00D83DF0" w:rsidRDefault="00E524AF" w:rsidP="00DD1522">
      <w:pPr>
        <w:pStyle w:val="ListParagraph"/>
        <w:numPr>
          <w:ilvl w:val="0"/>
          <w:numId w:val="14"/>
        </w:numPr>
        <w:ind w:left="810" w:hanging="450"/>
      </w:pPr>
      <w:r w:rsidRPr="00D83DF0">
        <w:t>Team Sports</w:t>
      </w:r>
    </w:p>
    <w:p w:rsidR="00DD1522" w:rsidRPr="00D83DF0" w:rsidRDefault="00DD1522" w:rsidP="00DD1522">
      <w:pPr>
        <w:ind w:left="360"/>
      </w:pPr>
    </w:p>
    <w:p w:rsidR="00BF1AD7" w:rsidRPr="00D83DF0" w:rsidRDefault="000E7108" w:rsidP="006B413F">
      <w:pPr>
        <w:pStyle w:val="NormalWeb"/>
        <w:numPr>
          <w:ilvl w:val="0"/>
          <w:numId w:val="9"/>
        </w:numPr>
        <w:spacing w:before="0" w:beforeAutospacing="0" w:after="0" w:afterAutospacing="0"/>
        <w:rPr>
          <w:rFonts w:ascii="Times New Roman" w:hAnsi="Times New Roman"/>
          <w:color w:val="auto"/>
          <w:sz w:val="24"/>
          <w:szCs w:val="24"/>
        </w:rPr>
      </w:pPr>
      <w:r w:rsidRPr="00D83DF0">
        <w:rPr>
          <w:rFonts w:ascii="Times New Roman" w:hAnsi="Times New Roman"/>
          <w:b/>
          <w:color w:val="auto"/>
          <w:sz w:val="24"/>
          <w:szCs w:val="24"/>
        </w:rPr>
        <w:t>Support</w:t>
      </w:r>
      <w:r w:rsidR="009171C5" w:rsidRPr="00D83DF0">
        <w:rPr>
          <w:rFonts w:ascii="Times New Roman" w:hAnsi="Times New Roman"/>
          <w:b/>
          <w:color w:val="auto"/>
          <w:sz w:val="24"/>
          <w:szCs w:val="24"/>
        </w:rPr>
        <w:t>ed</w:t>
      </w:r>
      <w:r w:rsidRPr="00D83DF0">
        <w:rPr>
          <w:rFonts w:ascii="Times New Roman" w:hAnsi="Times New Roman"/>
          <w:b/>
          <w:color w:val="auto"/>
          <w:sz w:val="24"/>
          <w:szCs w:val="24"/>
        </w:rPr>
        <w:t xml:space="preserve"> families with information and events</w:t>
      </w:r>
      <w:r w:rsidRPr="00D83DF0">
        <w:rPr>
          <w:rFonts w:ascii="Times New Roman" w:hAnsi="Times New Roman"/>
          <w:color w:val="auto"/>
          <w:sz w:val="24"/>
          <w:szCs w:val="24"/>
        </w:rPr>
        <w:t xml:space="preserve">.  </w:t>
      </w:r>
      <w:r w:rsidR="00C67163" w:rsidRPr="00D83DF0">
        <w:rPr>
          <w:rFonts w:ascii="Times New Roman" w:hAnsi="Times New Roman"/>
          <w:color w:val="auto"/>
          <w:sz w:val="24"/>
          <w:szCs w:val="24"/>
        </w:rPr>
        <w:t xml:space="preserve">Families attended events </w:t>
      </w:r>
      <w:r w:rsidR="00F15E26" w:rsidRPr="00D83DF0">
        <w:rPr>
          <w:rFonts w:ascii="Times New Roman" w:hAnsi="Times New Roman"/>
          <w:color w:val="auto"/>
          <w:sz w:val="24"/>
          <w:szCs w:val="24"/>
        </w:rPr>
        <w:t xml:space="preserve">about </w:t>
      </w:r>
      <w:r w:rsidR="009171C5" w:rsidRPr="00D83DF0">
        <w:rPr>
          <w:rFonts w:ascii="Times New Roman" w:hAnsi="Times New Roman"/>
          <w:color w:val="auto"/>
          <w:sz w:val="24"/>
          <w:szCs w:val="24"/>
        </w:rPr>
        <w:t>the importance of reading</w:t>
      </w:r>
      <w:r w:rsidR="00C143EA" w:rsidRPr="00D83DF0">
        <w:rPr>
          <w:rFonts w:ascii="Times New Roman" w:hAnsi="Times New Roman"/>
          <w:color w:val="auto"/>
          <w:sz w:val="24"/>
          <w:szCs w:val="24"/>
        </w:rPr>
        <w:t xml:space="preserve"> to better support their students in school  Other parent events included a session on</w:t>
      </w:r>
      <w:r w:rsidR="009171C5" w:rsidRPr="00D83DF0">
        <w:rPr>
          <w:rFonts w:ascii="Times New Roman" w:hAnsi="Times New Roman"/>
          <w:color w:val="auto"/>
          <w:sz w:val="24"/>
          <w:szCs w:val="24"/>
        </w:rPr>
        <w:t xml:space="preserve"> the rights of immigrant families, and a fun Bingo Night.  </w:t>
      </w:r>
      <w:r w:rsidR="00C67163" w:rsidRPr="00D83DF0">
        <w:rPr>
          <w:rFonts w:ascii="Times New Roman" w:hAnsi="Times New Roman"/>
          <w:color w:val="auto"/>
          <w:sz w:val="24"/>
          <w:szCs w:val="24"/>
        </w:rPr>
        <w:t xml:space="preserve">Parents </w:t>
      </w:r>
      <w:r w:rsidR="00C143EA" w:rsidRPr="00D83DF0">
        <w:rPr>
          <w:rFonts w:ascii="Times New Roman" w:hAnsi="Times New Roman"/>
          <w:color w:val="auto"/>
          <w:sz w:val="24"/>
          <w:szCs w:val="24"/>
        </w:rPr>
        <w:t xml:space="preserve">also </w:t>
      </w:r>
      <w:r w:rsidR="00F15E26" w:rsidRPr="00D83DF0">
        <w:rPr>
          <w:rFonts w:ascii="Times New Roman" w:hAnsi="Times New Roman"/>
          <w:color w:val="auto"/>
          <w:sz w:val="24"/>
          <w:szCs w:val="24"/>
        </w:rPr>
        <w:t xml:space="preserve">attended </w:t>
      </w:r>
      <w:r w:rsidR="009171C5" w:rsidRPr="00D83DF0">
        <w:rPr>
          <w:rFonts w:ascii="Times New Roman" w:hAnsi="Times New Roman"/>
          <w:color w:val="auto"/>
          <w:sz w:val="24"/>
          <w:szCs w:val="24"/>
        </w:rPr>
        <w:t xml:space="preserve">a </w:t>
      </w:r>
      <w:r w:rsidR="00C143EA" w:rsidRPr="00D83DF0">
        <w:rPr>
          <w:rFonts w:ascii="Times New Roman" w:hAnsi="Times New Roman"/>
          <w:color w:val="auto"/>
          <w:sz w:val="24"/>
          <w:szCs w:val="24"/>
        </w:rPr>
        <w:t xml:space="preserve">highly-rated </w:t>
      </w:r>
      <w:r w:rsidR="009171C5" w:rsidRPr="00D83DF0">
        <w:rPr>
          <w:rFonts w:ascii="Times New Roman" w:hAnsi="Times New Roman"/>
          <w:color w:val="auto"/>
          <w:sz w:val="24"/>
          <w:szCs w:val="24"/>
        </w:rPr>
        <w:t xml:space="preserve">two-session Positive Parenting </w:t>
      </w:r>
      <w:r w:rsidR="00F15E26" w:rsidRPr="00D83DF0">
        <w:rPr>
          <w:rFonts w:ascii="Times New Roman" w:hAnsi="Times New Roman"/>
          <w:color w:val="auto"/>
          <w:sz w:val="24"/>
          <w:szCs w:val="24"/>
        </w:rPr>
        <w:t xml:space="preserve">workshop.  </w:t>
      </w:r>
      <w:r w:rsidR="00BF1AD7" w:rsidRPr="00D83DF0">
        <w:rPr>
          <w:rFonts w:ascii="Times New Roman" w:hAnsi="Times New Roman"/>
          <w:color w:val="auto"/>
          <w:sz w:val="24"/>
          <w:szCs w:val="24"/>
        </w:rPr>
        <w:t xml:space="preserve">More than </w:t>
      </w:r>
      <w:r w:rsidR="00C143EA" w:rsidRPr="00D83DF0">
        <w:rPr>
          <w:rFonts w:ascii="Times New Roman" w:hAnsi="Times New Roman"/>
          <w:color w:val="auto"/>
          <w:sz w:val="24"/>
          <w:szCs w:val="24"/>
        </w:rPr>
        <w:t>9</w:t>
      </w:r>
      <w:r w:rsidR="00F15E26" w:rsidRPr="00D83DF0">
        <w:rPr>
          <w:rFonts w:ascii="Times New Roman" w:hAnsi="Times New Roman"/>
          <w:color w:val="auto"/>
          <w:sz w:val="24"/>
          <w:szCs w:val="24"/>
        </w:rPr>
        <w:t>5</w:t>
      </w:r>
      <w:r w:rsidR="00BF1AD7" w:rsidRPr="00D83DF0">
        <w:rPr>
          <w:rFonts w:ascii="Times New Roman" w:hAnsi="Times New Roman"/>
          <w:color w:val="auto"/>
          <w:sz w:val="24"/>
          <w:szCs w:val="24"/>
        </w:rPr>
        <w:t xml:space="preserve">% of parents </w:t>
      </w:r>
      <w:r w:rsidR="00C143EA" w:rsidRPr="00D83DF0">
        <w:rPr>
          <w:rFonts w:ascii="Times New Roman" w:hAnsi="Times New Roman"/>
          <w:color w:val="auto"/>
          <w:sz w:val="24"/>
          <w:szCs w:val="24"/>
        </w:rPr>
        <w:t xml:space="preserve">indicated on evaluation forms that they </w:t>
      </w:r>
      <w:r w:rsidR="00BF1AD7" w:rsidRPr="00D83DF0">
        <w:rPr>
          <w:rFonts w:ascii="Times New Roman" w:hAnsi="Times New Roman"/>
          <w:color w:val="auto"/>
          <w:sz w:val="24"/>
          <w:szCs w:val="24"/>
        </w:rPr>
        <w:t>felt they learned new information that was helpful</w:t>
      </w:r>
      <w:r w:rsidR="00F15E26" w:rsidRPr="00D83DF0">
        <w:rPr>
          <w:rFonts w:ascii="Times New Roman" w:hAnsi="Times New Roman"/>
          <w:color w:val="auto"/>
          <w:sz w:val="24"/>
          <w:szCs w:val="24"/>
        </w:rPr>
        <w:t xml:space="preserve"> and that they planned to use that information</w:t>
      </w:r>
      <w:r w:rsidR="00BF1AD7" w:rsidRPr="00D83DF0">
        <w:rPr>
          <w:rFonts w:ascii="Times New Roman" w:hAnsi="Times New Roman"/>
          <w:color w:val="auto"/>
          <w:sz w:val="24"/>
          <w:szCs w:val="24"/>
        </w:rPr>
        <w:t>.</w:t>
      </w:r>
    </w:p>
    <w:p w:rsidR="00C23D3F" w:rsidRPr="00D83DF0" w:rsidRDefault="00C23D3F" w:rsidP="00C23D3F">
      <w:pPr>
        <w:pStyle w:val="ListParagraph"/>
        <w:tabs>
          <w:tab w:val="left" w:pos="720"/>
        </w:tabs>
        <w:ind w:left="360"/>
      </w:pPr>
    </w:p>
    <w:p w:rsidR="002F3120" w:rsidRPr="00D83DF0" w:rsidRDefault="002F3120" w:rsidP="00C23D3F">
      <w:pPr>
        <w:pStyle w:val="ListParagraph"/>
        <w:tabs>
          <w:tab w:val="left" w:pos="720"/>
        </w:tabs>
        <w:ind w:left="360"/>
      </w:pPr>
    </w:p>
    <w:p w:rsidR="004A24F0" w:rsidRPr="00D83DF0" w:rsidRDefault="004A24F0" w:rsidP="00C23D3F">
      <w:pPr>
        <w:pStyle w:val="ListParagraph"/>
        <w:tabs>
          <w:tab w:val="left" w:pos="720"/>
        </w:tabs>
        <w:ind w:left="360"/>
      </w:pPr>
    </w:p>
    <w:p w:rsidR="00C23D3F" w:rsidRPr="00D83DF0" w:rsidRDefault="004216D6" w:rsidP="00F73112">
      <w:pPr>
        <w:pStyle w:val="ListParagraph"/>
        <w:numPr>
          <w:ilvl w:val="0"/>
          <w:numId w:val="6"/>
        </w:numPr>
        <w:tabs>
          <w:tab w:val="left" w:pos="720"/>
        </w:tabs>
      </w:pPr>
      <w:r w:rsidRPr="00D83DF0">
        <w:rPr>
          <w:b/>
          <w:bCs/>
        </w:rPr>
        <w:t xml:space="preserve">Involved a variety of community partners.  </w:t>
      </w:r>
      <w:r w:rsidRPr="00D83DF0">
        <w:rPr>
          <w:rFonts w:eastAsiaTheme="minorHAnsi"/>
        </w:rPr>
        <w:t>The program utilized support and contributions f</w:t>
      </w:r>
      <w:r w:rsidR="00F73112" w:rsidRPr="00D83DF0">
        <w:rPr>
          <w:rFonts w:eastAsiaTheme="minorHAnsi"/>
        </w:rPr>
        <w:t xml:space="preserve">rom several partners such as </w:t>
      </w:r>
      <w:r w:rsidR="00C348F6" w:rsidRPr="00D83DF0">
        <w:rPr>
          <w:rFonts w:eastAsiaTheme="minorHAnsi"/>
        </w:rPr>
        <w:t xml:space="preserve">UW-Tacoma and Pierce College, </w:t>
      </w:r>
      <w:r w:rsidR="00E524AF" w:rsidRPr="00D83DF0">
        <w:rPr>
          <w:rFonts w:eastAsiaTheme="minorHAnsi"/>
        </w:rPr>
        <w:t xml:space="preserve">Communities in Schools, </w:t>
      </w:r>
      <w:r w:rsidR="00C348F6" w:rsidRPr="00D83DF0">
        <w:rPr>
          <w:rFonts w:eastAsiaTheme="minorHAnsi"/>
        </w:rPr>
        <w:t xml:space="preserve">Latino Community Center, Pilgrim Lutheran Church, and </w:t>
      </w:r>
      <w:r w:rsidR="00E524AF" w:rsidRPr="00D83DF0">
        <w:rPr>
          <w:rFonts w:eastAsiaTheme="minorHAnsi"/>
        </w:rPr>
        <w:t xml:space="preserve">Academic Research Solutions.  </w:t>
      </w:r>
    </w:p>
    <w:p w:rsidR="004216D6" w:rsidRPr="00D83DF0" w:rsidRDefault="004216D6" w:rsidP="004216D6">
      <w:pPr>
        <w:pStyle w:val="ListParagraph"/>
        <w:tabs>
          <w:tab w:val="left" w:pos="720"/>
        </w:tabs>
        <w:ind w:left="360"/>
      </w:pPr>
    </w:p>
    <w:p w:rsidR="004D77FF" w:rsidRPr="00D83DF0" w:rsidRDefault="004D77FF" w:rsidP="004D77FF">
      <w:pPr>
        <w:pStyle w:val="ListParagraph"/>
        <w:numPr>
          <w:ilvl w:val="0"/>
          <w:numId w:val="6"/>
        </w:numPr>
      </w:pPr>
      <w:r w:rsidRPr="00D83DF0">
        <w:rPr>
          <w:b/>
          <w:bCs/>
        </w:rPr>
        <w:t>Offer</w:t>
      </w:r>
      <w:r w:rsidR="009171C5" w:rsidRPr="00D83DF0">
        <w:rPr>
          <w:b/>
          <w:bCs/>
        </w:rPr>
        <w:t>ed</w:t>
      </w:r>
      <w:r w:rsidRPr="00D83DF0">
        <w:rPr>
          <w:b/>
          <w:bCs/>
        </w:rPr>
        <w:t xml:space="preserve"> a high-quality environment in which youth build skills.  </w:t>
      </w:r>
      <w:r w:rsidRPr="00D83DF0">
        <w:rPr>
          <w:bCs/>
        </w:rPr>
        <w:t xml:space="preserve">The program used the Youth Program Quality Assessment (YPQA), a widely used tool for after-school programs, to train staff, plan activities, observe and rate the quality of activities, and write improvement goals.  </w:t>
      </w:r>
    </w:p>
    <w:p w:rsidR="00B637DF" w:rsidRPr="00D83DF0" w:rsidRDefault="00B637DF" w:rsidP="00B637DF">
      <w:pPr>
        <w:ind w:left="360"/>
      </w:pPr>
    </w:p>
    <w:p w:rsidR="00BF1AD7" w:rsidRPr="00D83DF0" w:rsidRDefault="00BF1AD7" w:rsidP="00BF1AD7">
      <w:pPr>
        <w:pStyle w:val="ListParagraph"/>
        <w:numPr>
          <w:ilvl w:val="0"/>
          <w:numId w:val="6"/>
        </w:numPr>
        <w:spacing w:after="120"/>
      </w:pPr>
      <w:r w:rsidRPr="00D83DF0">
        <w:rPr>
          <w:b/>
        </w:rPr>
        <w:t>Improve</w:t>
      </w:r>
      <w:r w:rsidR="009171C5" w:rsidRPr="00D83DF0">
        <w:rPr>
          <w:b/>
        </w:rPr>
        <w:t>d</w:t>
      </w:r>
      <w:r w:rsidRPr="00D83DF0">
        <w:rPr>
          <w:b/>
        </w:rPr>
        <w:t xml:space="preserve"> student learning behaviors.  </w:t>
      </w:r>
      <w:r w:rsidRPr="00D83DF0">
        <w:t>Teachers indicated at the end of the year that the majority of students who needed to improve on a variety of behaviors did improve.</w:t>
      </w:r>
    </w:p>
    <w:tbl>
      <w:tblPr>
        <w:tblStyle w:val="TableGrid"/>
        <w:tblW w:w="4680" w:type="dxa"/>
        <w:tblInd w:w="1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240"/>
        <w:gridCol w:w="1440"/>
      </w:tblGrid>
      <w:tr w:rsidR="00D83DF0" w:rsidRPr="00D83DF0" w:rsidTr="00374530">
        <w:tc>
          <w:tcPr>
            <w:tcW w:w="3240" w:type="dxa"/>
            <w:tcBorders>
              <w:bottom w:val="single" w:sz="6" w:space="0" w:color="808080"/>
            </w:tcBorders>
            <w:shd w:val="clear" w:color="auto" w:fill="D9D9D9"/>
          </w:tcPr>
          <w:p w:rsidR="00BF1AD7" w:rsidRPr="00D83DF0" w:rsidRDefault="00BF1AD7" w:rsidP="00374530">
            <w:pPr>
              <w:rPr>
                <w:b/>
                <w:bCs/>
                <w:sz w:val="22"/>
                <w:szCs w:val="22"/>
              </w:rPr>
            </w:pPr>
            <w:r w:rsidRPr="00D83DF0">
              <w:rPr>
                <w:b/>
                <w:bCs/>
                <w:sz w:val="22"/>
                <w:szCs w:val="22"/>
              </w:rPr>
              <w:t>End of year Teacher Survey</w:t>
            </w:r>
          </w:p>
          <w:p w:rsidR="00BF1AD7" w:rsidRPr="00D83DF0" w:rsidRDefault="00BF1AD7" w:rsidP="00374530">
            <w:pPr>
              <w:rPr>
                <w:b/>
                <w:bCs/>
                <w:sz w:val="22"/>
                <w:szCs w:val="22"/>
              </w:rPr>
            </w:pPr>
          </w:p>
          <w:p w:rsidR="00BF1AD7" w:rsidRPr="00D83DF0" w:rsidRDefault="00BF1AD7" w:rsidP="00374530">
            <w:pPr>
              <w:rPr>
                <w:bCs/>
                <w:i/>
                <w:sz w:val="22"/>
                <w:szCs w:val="22"/>
              </w:rPr>
            </w:pPr>
            <w:r w:rsidRPr="00D83DF0">
              <w:rPr>
                <w:bCs/>
                <w:i/>
                <w:sz w:val="22"/>
                <w:szCs w:val="22"/>
              </w:rPr>
              <w:t>How have your students changed in terms of:</w:t>
            </w:r>
          </w:p>
        </w:tc>
        <w:tc>
          <w:tcPr>
            <w:tcW w:w="1440" w:type="dxa"/>
            <w:tcBorders>
              <w:bottom w:val="single" w:sz="6" w:space="0" w:color="808080"/>
            </w:tcBorders>
            <w:shd w:val="clear" w:color="auto" w:fill="D9D9D9"/>
          </w:tcPr>
          <w:p w:rsidR="00BF1AD7" w:rsidRPr="00D83DF0" w:rsidRDefault="00BF1AD7" w:rsidP="00374530">
            <w:pPr>
              <w:jc w:val="center"/>
              <w:rPr>
                <w:sz w:val="22"/>
                <w:szCs w:val="22"/>
              </w:rPr>
            </w:pPr>
            <w:r w:rsidRPr="00D83DF0">
              <w:rPr>
                <w:sz w:val="22"/>
                <w:szCs w:val="22"/>
              </w:rPr>
              <w:t>Percent of students who improved</w:t>
            </w:r>
          </w:p>
        </w:tc>
      </w:tr>
      <w:tr w:rsidR="00D83DF0" w:rsidRPr="00D83DF0" w:rsidTr="00374530">
        <w:tc>
          <w:tcPr>
            <w:tcW w:w="3240" w:type="dxa"/>
            <w:tcBorders>
              <w:top w:val="single" w:sz="6" w:space="0" w:color="808080"/>
              <w:left w:val="single" w:sz="6" w:space="0" w:color="808080"/>
              <w:bottom w:val="single" w:sz="6" w:space="0" w:color="808080"/>
            </w:tcBorders>
            <w:vAlign w:val="center"/>
          </w:tcPr>
          <w:p w:rsidR="004A24F0" w:rsidRPr="00D83DF0" w:rsidRDefault="004A24F0" w:rsidP="004D77FF">
            <w:pPr>
              <w:rPr>
                <w:sz w:val="22"/>
                <w:szCs w:val="22"/>
              </w:rPr>
            </w:pPr>
            <w:r w:rsidRPr="00D83DF0">
              <w:rPr>
                <w:sz w:val="22"/>
                <w:szCs w:val="22"/>
              </w:rPr>
              <w:t>Turning in homework on time</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4A24F0" w:rsidRPr="00D83DF0" w:rsidRDefault="00C348F6" w:rsidP="004A24F0">
            <w:pPr>
              <w:jc w:val="center"/>
              <w:rPr>
                <w:sz w:val="22"/>
                <w:szCs w:val="22"/>
              </w:rPr>
            </w:pPr>
            <w:r w:rsidRPr="00D83DF0">
              <w:rPr>
                <w:sz w:val="22"/>
                <w:szCs w:val="22"/>
              </w:rPr>
              <w:t>7</w:t>
            </w:r>
            <w:r w:rsidR="004D77FF" w:rsidRPr="00D83DF0">
              <w:rPr>
                <w:sz w:val="22"/>
                <w:szCs w:val="22"/>
              </w:rPr>
              <w:t>6</w:t>
            </w:r>
            <w:r w:rsidR="004A24F0" w:rsidRPr="00D83DF0">
              <w:rPr>
                <w:sz w:val="22"/>
                <w:szCs w:val="22"/>
              </w:rPr>
              <w:t>%</w:t>
            </w:r>
          </w:p>
        </w:tc>
      </w:tr>
      <w:tr w:rsidR="00D83DF0" w:rsidRPr="00D83DF0" w:rsidTr="00374530">
        <w:tc>
          <w:tcPr>
            <w:tcW w:w="3240" w:type="dxa"/>
            <w:tcBorders>
              <w:top w:val="single" w:sz="6" w:space="0" w:color="808080"/>
              <w:left w:val="single" w:sz="6" w:space="0" w:color="808080"/>
              <w:bottom w:val="single" w:sz="6" w:space="0" w:color="808080"/>
            </w:tcBorders>
            <w:vAlign w:val="center"/>
          </w:tcPr>
          <w:p w:rsidR="004A24F0" w:rsidRPr="00D83DF0" w:rsidRDefault="004A24F0" w:rsidP="004A24F0">
            <w:pPr>
              <w:pStyle w:val="Footer"/>
              <w:tabs>
                <w:tab w:val="clear" w:pos="4320"/>
                <w:tab w:val="clear" w:pos="8640"/>
              </w:tabs>
              <w:rPr>
                <w:sz w:val="22"/>
                <w:szCs w:val="22"/>
              </w:rPr>
            </w:pPr>
            <w:r w:rsidRPr="00D83DF0">
              <w:rPr>
                <w:sz w:val="22"/>
                <w:szCs w:val="22"/>
              </w:rPr>
              <w:t>Completing homework to your satisfaction</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4A24F0" w:rsidRPr="00D83DF0" w:rsidRDefault="00C348F6" w:rsidP="004A24F0">
            <w:pPr>
              <w:jc w:val="center"/>
              <w:rPr>
                <w:sz w:val="22"/>
                <w:szCs w:val="22"/>
              </w:rPr>
            </w:pPr>
            <w:r w:rsidRPr="00D83DF0">
              <w:rPr>
                <w:sz w:val="22"/>
                <w:szCs w:val="22"/>
              </w:rPr>
              <w:t>76%</w:t>
            </w:r>
          </w:p>
        </w:tc>
      </w:tr>
      <w:tr w:rsidR="00D83DF0" w:rsidRPr="00D83DF0" w:rsidTr="00374530">
        <w:tc>
          <w:tcPr>
            <w:tcW w:w="3240" w:type="dxa"/>
            <w:tcBorders>
              <w:top w:val="single" w:sz="6" w:space="0" w:color="808080"/>
              <w:left w:val="single" w:sz="6" w:space="0" w:color="808080"/>
              <w:bottom w:val="single" w:sz="6" w:space="0" w:color="808080"/>
            </w:tcBorders>
            <w:vAlign w:val="center"/>
          </w:tcPr>
          <w:p w:rsidR="004A24F0" w:rsidRPr="00D83DF0" w:rsidRDefault="004A24F0" w:rsidP="004A24F0">
            <w:pPr>
              <w:rPr>
                <w:sz w:val="22"/>
                <w:szCs w:val="22"/>
              </w:rPr>
            </w:pPr>
            <w:r w:rsidRPr="00D83DF0">
              <w:rPr>
                <w:sz w:val="22"/>
                <w:szCs w:val="22"/>
              </w:rPr>
              <w:t>Participating in class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4A24F0" w:rsidRPr="00D83DF0" w:rsidRDefault="00C348F6" w:rsidP="004A24F0">
            <w:pPr>
              <w:jc w:val="center"/>
              <w:rPr>
                <w:sz w:val="22"/>
                <w:szCs w:val="22"/>
              </w:rPr>
            </w:pPr>
            <w:r w:rsidRPr="00D83DF0">
              <w:rPr>
                <w:sz w:val="22"/>
                <w:szCs w:val="22"/>
              </w:rPr>
              <w:t>72</w:t>
            </w:r>
            <w:r w:rsidR="004A24F0" w:rsidRPr="00D83DF0">
              <w:rPr>
                <w:sz w:val="22"/>
                <w:szCs w:val="22"/>
              </w:rPr>
              <w:t>%</w:t>
            </w:r>
          </w:p>
        </w:tc>
      </w:tr>
      <w:tr w:rsidR="00D83DF0" w:rsidRPr="00D83DF0" w:rsidTr="00374530">
        <w:tc>
          <w:tcPr>
            <w:tcW w:w="3240" w:type="dxa"/>
            <w:tcBorders>
              <w:top w:val="single" w:sz="6" w:space="0" w:color="808080"/>
              <w:left w:val="single" w:sz="6" w:space="0" w:color="808080"/>
              <w:bottom w:val="single" w:sz="6" w:space="0" w:color="808080"/>
            </w:tcBorders>
            <w:vAlign w:val="center"/>
          </w:tcPr>
          <w:p w:rsidR="004A24F0" w:rsidRPr="00D83DF0" w:rsidRDefault="004A24F0" w:rsidP="004A24F0">
            <w:pPr>
              <w:rPr>
                <w:sz w:val="22"/>
                <w:szCs w:val="22"/>
              </w:rPr>
            </w:pPr>
            <w:r w:rsidRPr="00D83DF0">
              <w:rPr>
                <w:sz w:val="22"/>
                <w:szCs w:val="22"/>
              </w:rPr>
              <w:t>Behaving well in class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4A24F0" w:rsidRPr="00D83DF0" w:rsidRDefault="00C348F6" w:rsidP="004A24F0">
            <w:pPr>
              <w:jc w:val="center"/>
              <w:rPr>
                <w:sz w:val="22"/>
                <w:szCs w:val="22"/>
              </w:rPr>
            </w:pPr>
            <w:r w:rsidRPr="00D83DF0">
              <w:rPr>
                <w:sz w:val="22"/>
                <w:szCs w:val="22"/>
              </w:rPr>
              <w:t>69</w:t>
            </w:r>
            <w:r w:rsidR="004A24F0" w:rsidRPr="00D83DF0">
              <w:rPr>
                <w:sz w:val="22"/>
                <w:szCs w:val="22"/>
              </w:rPr>
              <w:t>%</w:t>
            </w:r>
          </w:p>
        </w:tc>
      </w:tr>
      <w:tr w:rsidR="00D83DF0" w:rsidRPr="00D83DF0" w:rsidTr="00374530">
        <w:tc>
          <w:tcPr>
            <w:tcW w:w="3240" w:type="dxa"/>
            <w:tcBorders>
              <w:top w:val="single" w:sz="6" w:space="0" w:color="808080"/>
              <w:left w:val="single" w:sz="6" w:space="0" w:color="808080"/>
              <w:bottom w:val="single" w:sz="6" w:space="0" w:color="808080"/>
            </w:tcBorders>
            <w:vAlign w:val="center"/>
          </w:tcPr>
          <w:p w:rsidR="004A24F0" w:rsidRPr="00D83DF0" w:rsidRDefault="004A24F0" w:rsidP="004A24F0">
            <w:pPr>
              <w:rPr>
                <w:sz w:val="22"/>
                <w:szCs w:val="22"/>
              </w:rPr>
            </w:pPr>
            <w:r w:rsidRPr="00D83DF0">
              <w:rPr>
                <w:sz w:val="22"/>
                <w:szCs w:val="22"/>
              </w:rPr>
              <w:t>Getting along well with other students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4A24F0" w:rsidRPr="00D83DF0" w:rsidRDefault="00C348F6" w:rsidP="004A24F0">
            <w:pPr>
              <w:jc w:val="center"/>
              <w:rPr>
                <w:sz w:val="22"/>
                <w:szCs w:val="22"/>
              </w:rPr>
            </w:pPr>
            <w:r w:rsidRPr="00D83DF0">
              <w:rPr>
                <w:sz w:val="22"/>
                <w:szCs w:val="22"/>
              </w:rPr>
              <w:t>64</w:t>
            </w:r>
            <w:r w:rsidR="004A24F0" w:rsidRPr="00D83DF0">
              <w:rPr>
                <w:sz w:val="22"/>
                <w:szCs w:val="22"/>
              </w:rPr>
              <w:t>%</w:t>
            </w:r>
          </w:p>
        </w:tc>
      </w:tr>
      <w:tr w:rsidR="00D83DF0" w:rsidRPr="00D83DF0" w:rsidTr="00374530">
        <w:tc>
          <w:tcPr>
            <w:tcW w:w="3240" w:type="dxa"/>
            <w:tcBorders>
              <w:top w:val="single" w:sz="6" w:space="0" w:color="808080"/>
              <w:left w:val="single" w:sz="6" w:space="0" w:color="808080"/>
              <w:bottom w:val="single" w:sz="6" w:space="0" w:color="808080"/>
              <w:right w:val="single" w:sz="6" w:space="0" w:color="808080"/>
            </w:tcBorders>
            <w:vAlign w:val="center"/>
          </w:tcPr>
          <w:p w:rsidR="004A24F0" w:rsidRPr="00D83DF0" w:rsidRDefault="004A24F0" w:rsidP="004A24F0">
            <w:pPr>
              <w:rPr>
                <w:sz w:val="22"/>
                <w:szCs w:val="22"/>
              </w:rPr>
            </w:pPr>
            <w:r w:rsidRPr="00D83DF0">
              <w:rPr>
                <w:sz w:val="22"/>
                <w:szCs w:val="22"/>
              </w:rPr>
              <w:t>Overall Academic performance</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4A24F0" w:rsidRPr="00D83DF0" w:rsidRDefault="00C348F6" w:rsidP="004A24F0">
            <w:pPr>
              <w:jc w:val="center"/>
              <w:rPr>
                <w:sz w:val="22"/>
                <w:szCs w:val="22"/>
              </w:rPr>
            </w:pPr>
            <w:r w:rsidRPr="00D83DF0">
              <w:rPr>
                <w:sz w:val="22"/>
                <w:szCs w:val="22"/>
              </w:rPr>
              <w:t>68</w:t>
            </w:r>
            <w:r w:rsidR="004A24F0" w:rsidRPr="00D83DF0">
              <w:rPr>
                <w:sz w:val="22"/>
                <w:szCs w:val="22"/>
              </w:rPr>
              <w:t>%</w:t>
            </w:r>
          </w:p>
        </w:tc>
      </w:tr>
      <w:tr w:rsidR="00D83DF0" w:rsidRPr="00D83DF0" w:rsidTr="00374530">
        <w:tc>
          <w:tcPr>
            <w:tcW w:w="3240" w:type="dxa"/>
            <w:tcBorders>
              <w:top w:val="single" w:sz="6" w:space="0" w:color="808080"/>
              <w:left w:val="nil"/>
              <w:bottom w:val="single" w:sz="4" w:space="0" w:color="808080" w:themeColor="background1" w:themeShade="80"/>
              <w:right w:val="nil"/>
            </w:tcBorders>
            <w:shd w:val="clear" w:color="auto" w:fill="auto"/>
            <w:vAlign w:val="center"/>
          </w:tcPr>
          <w:p w:rsidR="00BF1AD7" w:rsidRPr="00D83DF0" w:rsidRDefault="00BF1AD7" w:rsidP="00374530">
            <w:pPr>
              <w:rPr>
                <w:sz w:val="22"/>
                <w:szCs w:val="22"/>
              </w:rPr>
            </w:pPr>
          </w:p>
        </w:tc>
        <w:tc>
          <w:tcPr>
            <w:tcW w:w="1440" w:type="dxa"/>
            <w:tcBorders>
              <w:top w:val="single" w:sz="6" w:space="0" w:color="808080"/>
              <w:left w:val="nil"/>
              <w:bottom w:val="single" w:sz="4" w:space="0" w:color="808080" w:themeColor="background1" w:themeShade="80"/>
              <w:right w:val="nil"/>
            </w:tcBorders>
            <w:shd w:val="clear" w:color="auto" w:fill="auto"/>
            <w:vAlign w:val="bottom"/>
          </w:tcPr>
          <w:p w:rsidR="00BF1AD7" w:rsidRPr="00D83DF0" w:rsidRDefault="00BF1AD7" w:rsidP="00374530">
            <w:pPr>
              <w:jc w:val="center"/>
              <w:rPr>
                <w:sz w:val="22"/>
                <w:szCs w:val="22"/>
              </w:rPr>
            </w:pPr>
          </w:p>
        </w:tc>
      </w:tr>
      <w:tr w:rsidR="00D83DF0" w:rsidRPr="00D83DF0" w:rsidTr="00374530">
        <w:trPr>
          <w:trHeight w:val="294"/>
        </w:trPr>
        <w:tc>
          <w:tcPr>
            <w:tcW w:w="32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1AD7" w:rsidRPr="00D83DF0" w:rsidRDefault="00BF1AD7" w:rsidP="00374530">
            <w:pPr>
              <w:rPr>
                <w:sz w:val="22"/>
                <w:szCs w:val="22"/>
              </w:rPr>
            </w:pPr>
            <w:r w:rsidRPr="00D83DF0">
              <w:rPr>
                <w:sz w:val="22"/>
                <w:szCs w:val="22"/>
              </w:rPr>
              <w:t>Overall, do you feel our after-school program was beneficial for this student?</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BF1AD7" w:rsidRPr="00D83DF0" w:rsidRDefault="00BF1AD7" w:rsidP="00374530">
            <w:pPr>
              <w:jc w:val="center"/>
              <w:rPr>
                <w:sz w:val="22"/>
                <w:szCs w:val="22"/>
              </w:rPr>
            </w:pPr>
            <w:r w:rsidRPr="00D83DF0">
              <w:rPr>
                <w:sz w:val="22"/>
                <w:szCs w:val="22"/>
              </w:rPr>
              <w:t>Yes</w:t>
            </w:r>
          </w:p>
        </w:tc>
      </w:tr>
      <w:tr w:rsidR="00C348F6" w:rsidRPr="00D83DF0" w:rsidTr="00374530">
        <w:trPr>
          <w:trHeight w:val="294"/>
        </w:trPr>
        <w:tc>
          <w:tcPr>
            <w:tcW w:w="32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1AD7" w:rsidRPr="00D83DF0" w:rsidRDefault="00BF1AD7" w:rsidP="00374530">
            <w:pPr>
              <w:rPr>
                <w:sz w:val="22"/>
                <w:szCs w:val="22"/>
              </w:rPr>
            </w:pP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1AD7" w:rsidRPr="00D83DF0" w:rsidRDefault="00C348F6" w:rsidP="00374530">
            <w:pPr>
              <w:jc w:val="center"/>
              <w:rPr>
                <w:sz w:val="22"/>
                <w:szCs w:val="22"/>
              </w:rPr>
            </w:pPr>
            <w:r w:rsidRPr="00D83DF0">
              <w:rPr>
                <w:sz w:val="22"/>
                <w:szCs w:val="22"/>
              </w:rPr>
              <w:t>93</w:t>
            </w:r>
            <w:r w:rsidR="002F3120" w:rsidRPr="00D83DF0">
              <w:rPr>
                <w:sz w:val="22"/>
                <w:szCs w:val="22"/>
              </w:rPr>
              <w:t>%</w:t>
            </w:r>
          </w:p>
        </w:tc>
      </w:tr>
      <w:bookmarkEnd w:id="0"/>
    </w:tbl>
    <w:p w:rsidR="00CC1025" w:rsidRPr="00D83DF0" w:rsidRDefault="00CC1025" w:rsidP="00BF1AD7">
      <w:pPr>
        <w:pStyle w:val="NormalWeb"/>
        <w:spacing w:before="0" w:beforeAutospacing="0" w:after="0" w:afterAutospacing="0"/>
        <w:rPr>
          <w:rFonts w:ascii="Times New Roman" w:hAnsi="Times New Roman"/>
          <w:color w:val="auto"/>
          <w:sz w:val="24"/>
          <w:szCs w:val="24"/>
        </w:rPr>
      </w:pPr>
    </w:p>
    <w:sectPr w:rsidR="00CC1025" w:rsidRPr="00D83DF0" w:rsidSect="00B8692A">
      <w:type w:val="continuous"/>
      <w:pgSz w:w="12240" w:h="15840"/>
      <w:pgMar w:top="1440" w:right="81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A30" w:rsidRDefault="00196A30" w:rsidP="00CC1025">
      <w:r>
        <w:separator/>
      </w:r>
    </w:p>
  </w:endnote>
  <w:endnote w:type="continuationSeparator" w:id="0">
    <w:p w:rsidR="00196A30" w:rsidRDefault="00196A30" w:rsidP="00CC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ESRI NIMA VMAP1&amp;2 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C8" w:rsidRPr="00965E3A" w:rsidRDefault="00260BDC">
    <w:pPr>
      <w:pStyle w:val="Footer"/>
      <w:rPr>
        <w:sz w:val="20"/>
        <w:szCs w:val="20"/>
      </w:rPr>
    </w:pPr>
    <w:r w:rsidRPr="00965E3A">
      <w:rPr>
        <w:sz w:val="20"/>
        <w:szCs w:val="20"/>
      </w:rPr>
      <w:t>Puget Sound ESD</w:t>
    </w:r>
    <w:r w:rsidR="00367AC8" w:rsidRPr="00965E3A">
      <w:rPr>
        <w:sz w:val="20"/>
        <w:szCs w:val="20"/>
      </w:rPr>
      <w:t xml:space="preserve"> - 21</w:t>
    </w:r>
    <w:r w:rsidR="00367AC8" w:rsidRPr="00965E3A">
      <w:rPr>
        <w:sz w:val="20"/>
        <w:szCs w:val="20"/>
        <w:vertAlign w:val="superscript"/>
      </w:rPr>
      <w:t>st</w:t>
    </w:r>
    <w:r w:rsidR="00367AC8" w:rsidRPr="00965E3A">
      <w:rPr>
        <w:sz w:val="20"/>
        <w:szCs w:val="20"/>
      </w:rPr>
      <w:t xml:space="preserve"> Century Community Learning Centers </w:t>
    </w:r>
    <w:r w:rsidR="00AB5F0C">
      <w:rPr>
        <w:sz w:val="20"/>
        <w:szCs w:val="20"/>
      </w:rPr>
      <w:t>Cohort 11</w:t>
    </w:r>
    <w:r w:rsidR="00781B6E">
      <w:rPr>
        <w:sz w:val="20"/>
        <w:szCs w:val="20"/>
      </w:rPr>
      <w:t xml:space="preserve"> </w:t>
    </w:r>
    <w:r w:rsidR="00367AC8" w:rsidRPr="00965E3A">
      <w:rPr>
        <w:sz w:val="20"/>
        <w:szCs w:val="20"/>
      </w:rPr>
      <w:t>20</w:t>
    </w:r>
    <w:r w:rsidR="005E70DE" w:rsidRPr="00965E3A">
      <w:rPr>
        <w:sz w:val="20"/>
        <w:szCs w:val="20"/>
      </w:rPr>
      <w:t>1</w:t>
    </w:r>
    <w:r w:rsidR="00F547F3">
      <w:rPr>
        <w:sz w:val="20"/>
        <w:szCs w:val="20"/>
      </w:rPr>
      <w:t>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A30" w:rsidRDefault="00196A30" w:rsidP="00CC1025">
      <w:r>
        <w:separator/>
      </w:r>
    </w:p>
  </w:footnote>
  <w:footnote w:type="continuationSeparator" w:id="0">
    <w:p w:rsidR="00196A30" w:rsidRDefault="00196A30" w:rsidP="00CC1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C5"/>
    <w:multiLevelType w:val="hybridMultilevel"/>
    <w:tmpl w:val="F20C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649D3"/>
    <w:multiLevelType w:val="hybridMultilevel"/>
    <w:tmpl w:val="C466F122"/>
    <w:lvl w:ilvl="0" w:tplc="E818A360">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4362D"/>
    <w:multiLevelType w:val="hybridMultilevel"/>
    <w:tmpl w:val="114A9660"/>
    <w:lvl w:ilvl="0" w:tplc="04090001">
      <w:start w:val="1"/>
      <w:numFmt w:val="bullet"/>
      <w:lvlText w:val=""/>
      <w:lvlJc w:val="left"/>
      <w:pPr>
        <w:ind w:left="360" w:hanging="360"/>
      </w:pPr>
      <w:rPr>
        <w:rFonts w:ascii="Symbol" w:hAnsi="Symbol"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26D86"/>
    <w:multiLevelType w:val="hybridMultilevel"/>
    <w:tmpl w:val="25D83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29439E2"/>
    <w:multiLevelType w:val="hybridMultilevel"/>
    <w:tmpl w:val="5B6A8892"/>
    <w:lvl w:ilvl="0" w:tplc="9DCAF624">
      <w:start w:val="1"/>
      <w:numFmt w:val="bullet"/>
      <w:lvlText w:val=""/>
      <w:lvlJc w:val="left"/>
      <w:pPr>
        <w:ind w:left="360" w:hanging="360"/>
      </w:pPr>
      <w:rPr>
        <w:rFonts w:ascii="Wingdings" w:hAnsi="Wingdings"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E4B60"/>
    <w:multiLevelType w:val="hybridMultilevel"/>
    <w:tmpl w:val="B03A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921173"/>
    <w:multiLevelType w:val="hybridMultilevel"/>
    <w:tmpl w:val="3D9C1E20"/>
    <w:lvl w:ilvl="0" w:tplc="FE14ED3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24D721E"/>
    <w:multiLevelType w:val="hybridMultilevel"/>
    <w:tmpl w:val="5B0EB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2732C2E"/>
    <w:multiLevelType w:val="hybridMultilevel"/>
    <w:tmpl w:val="45D42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82D76"/>
    <w:multiLevelType w:val="multilevel"/>
    <w:tmpl w:val="41DE6F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2A74A84"/>
    <w:multiLevelType w:val="hybridMultilevel"/>
    <w:tmpl w:val="D8409F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6980A8F"/>
    <w:multiLevelType w:val="hybridMultilevel"/>
    <w:tmpl w:val="718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91038"/>
    <w:multiLevelType w:val="hybridMultilevel"/>
    <w:tmpl w:val="F2D6C5B2"/>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B4DD8"/>
    <w:multiLevelType w:val="hybridMultilevel"/>
    <w:tmpl w:val="1BC010FE"/>
    <w:lvl w:ilvl="0" w:tplc="0409000D">
      <w:start w:val="1"/>
      <w:numFmt w:val="bullet"/>
      <w:lvlText w:val=""/>
      <w:lvlJc w:val="left"/>
      <w:pPr>
        <w:ind w:left="360" w:hanging="360"/>
      </w:pPr>
      <w:rPr>
        <w:rFonts w:ascii="Wingdings" w:hAnsi="Wingdings"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D7808"/>
    <w:multiLevelType w:val="multilevel"/>
    <w:tmpl w:val="C466F122"/>
    <w:lvl w:ilvl="0">
      <w:start w:val="1"/>
      <w:numFmt w:val="bullet"/>
      <w:lvlText w:val="⁭"/>
      <w:lvlJc w:val="left"/>
      <w:pPr>
        <w:tabs>
          <w:tab w:val="num" w:pos="1440"/>
        </w:tabs>
        <w:ind w:left="144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D7791F"/>
    <w:multiLevelType w:val="hybridMultilevel"/>
    <w:tmpl w:val="96327E5C"/>
    <w:lvl w:ilvl="0" w:tplc="9DCAF624">
      <w:start w:val="1"/>
      <w:numFmt w:val="bullet"/>
      <w:lvlText w:val=""/>
      <w:lvlJc w:val="left"/>
      <w:pPr>
        <w:ind w:left="1080" w:hanging="360"/>
      </w:pPr>
      <w:rPr>
        <w:rFonts w:ascii="Wingdings" w:hAnsi="Wingdings"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0E6858"/>
    <w:multiLevelType w:val="hybridMultilevel"/>
    <w:tmpl w:val="A0D6C254"/>
    <w:lvl w:ilvl="0" w:tplc="0409000D">
      <w:start w:val="1"/>
      <w:numFmt w:val="bullet"/>
      <w:lvlText w:val=""/>
      <w:lvlJc w:val="left"/>
      <w:pPr>
        <w:ind w:left="360" w:hanging="360"/>
      </w:pPr>
      <w:rPr>
        <w:rFonts w:ascii="Wingdings" w:hAnsi="Wingdings"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3"/>
  </w:num>
  <w:num w:numId="4">
    <w:abstractNumId w:val="9"/>
  </w:num>
  <w:num w:numId="5">
    <w:abstractNumId w:val="6"/>
  </w:num>
  <w:num w:numId="6">
    <w:abstractNumId w:val="4"/>
  </w:num>
  <w:num w:numId="7">
    <w:abstractNumId w:val="8"/>
  </w:num>
  <w:num w:numId="8">
    <w:abstractNumId w:val="11"/>
  </w:num>
  <w:num w:numId="9">
    <w:abstractNumId w:val="16"/>
  </w:num>
  <w:num w:numId="10">
    <w:abstractNumId w:val="15"/>
  </w:num>
  <w:num w:numId="11">
    <w:abstractNumId w:val="2"/>
  </w:num>
  <w:num w:numId="12">
    <w:abstractNumId w:val="12"/>
  </w:num>
  <w:num w:numId="13">
    <w:abstractNumId w:val="13"/>
  </w:num>
  <w:num w:numId="14">
    <w:abstractNumId w:val="7"/>
  </w:num>
  <w:num w:numId="15">
    <w:abstractNumId w:val="0"/>
  </w:num>
  <w:num w:numId="16">
    <w:abstractNumId w:val="0"/>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085"/>
    <w:rsid w:val="000128BF"/>
    <w:rsid w:val="0002205F"/>
    <w:rsid w:val="00082FA6"/>
    <w:rsid w:val="000862EC"/>
    <w:rsid w:val="000B1BE5"/>
    <w:rsid w:val="000E7108"/>
    <w:rsid w:val="00107D99"/>
    <w:rsid w:val="00111147"/>
    <w:rsid w:val="001112D1"/>
    <w:rsid w:val="00160858"/>
    <w:rsid w:val="00166C0E"/>
    <w:rsid w:val="001723DF"/>
    <w:rsid w:val="001753CA"/>
    <w:rsid w:val="00181CF8"/>
    <w:rsid w:val="00196A30"/>
    <w:rsid w:val="001A3B37"/>
    <w:rsid w:val="001B3A10"/>
    <w:rsid w:val="001C5524"/>
    <w:rsid w:val="001F45AE"/>
    <w:rsid w:val="00206D30"/>
    <w:rsid w:val="00231FFC"/>
    <w:rsid w:val="00260BDC"/>
    <w:rsid w:val="0028143B"/>
    <w:rsid w:val="002A466A"/>
    <w:rsid w:val="002B1BB8"/>
    <w:rsid w:val="002F3120"/>
    <w:rsid w:val="00322085"/>
    <w:rsid w:val="003512C1"/>
    <w:rsid w:val="00367AC8"/>
    <w:rsid w:val="00383133"/>
    <w:rsid w:val="00396683"/>
    <w:rsid w:val="003B5362"/>
    <w:rsid w:val="003E25B5"/>
    <w:rsid w:val="003E3490"/>
    <w:rsid w:val="004216D6"/>
    <w:rsid w:val="00424B39"/>
    <w:rsid w:val="004558C8"/>
    <w:rsid w:val="00460E16"/>
    <w:rsid w:val="00481154"/>
    <w:rsid w:val="0049471A"/>
    <w:rsid w:val="004A24F0"/>
    <w:rsid w:val="004C558F"/>
    <w:rsid w:val="004D6357"/>
    <w:rsid w:val="004D77FF"/>
    <w:rsid w:val="004F4DCC"/>
    <w:rsid w:val="004F71C2"/>
    <w:rsid w:val="005131DF"/>
    <w:rsid w:val="0053439D"/>
    <w:rsid w:val="00597D9E"/>
    <w:rsid w:val="005E70DE"/>
    <w:rsid w:val="006063B6"/>
    <w:rsid w:val="006133B2"/>
    <w:rsid w:val="00624F88"/>
    <w:rsid w:val="006347F0"/>
    <w:rsid w:val="00650480"/>
    <w:rsid w:val="006773CB"/>
    <w:rsid w:val="00690732"/>
    <w:rsid w:val="006B413F"/>
    <w:rsid w:val="00703A1E"/>
    <w:rsid w:val="00703FC1"/>
    <w:rsid w:val="00713E63"/>
    <w:rsid w:val="007464EC"/>
    <w:rsid w:val="007613FE"/>
    <w:rsid w:val="00764EDA"/>
    <w:rsid w:val="00773960"/>
    <w:rsid w:val="00781B6E"/>
    <w:rsid w:val="007907EE"/>
    <w:rsid w:val="007A4A85"/>
    <w:rsid w:val="00821F16"/>
    <w:rsid w:val="008306E2"/>
    <w:rsid w:val="008724BD"/>
    <w:rsid w:val="00880D2E"/>
    <w:rsid w:val="00887965"/>
    <w:rsid w:val="00895ECE"/>
    <w:rsid w:val="00907D22"/>
    <w:rsid w:val="009171C5"/>
    <w:rsid w:val="00925117"/>
    <w:rsid w:val="00941C96"/>
    <w:rsid w:val="00944170"/>
    <w:rsid w:val="00965E3A"/>
    <w:rsid w:val="0097468D"/>
    <w:rsid w:val="0097564D"/>
    <w:rsid w:val="009B7790"/>
    <w:rsid w:val="009D0D1A"/>
    <w:rsid w:val="00A35BC8"/>
    <w:rsid w:val="00A3724E"/>
    <w:rsid w:val="00A4717A"/>
    <w:rsid w:val="00A51B78"/>
    <w:rsid w:val="00AA5FBF"/>
    <w:rsid w:val="00AB5F0C"/>
    <w:rsid w:val="00AD5FEA"/>
    <w:rsid w:val="00B00A3B"/>
    <w:rsid w:val="00B036AA"/>
    <w:rsid w:val="00B41A54"/>
    <w:rsid w:val="00B637DF"/>
    <w:rsid w:val="00B81287"/>
    <w:rsid w:val="00B84A18"/>
    <w:rsid w:val="00B8692A"/>
    <w:rsid w:val="00B91282"/>
    <w:rsid w:val="00BA629B"/>
    <w:rsid w:val="00BF18CF"/>
    <w:rsid w:val="00BF1AD7"/>
    <w:rsid w:val="00BF4091"/>
    <w:rsid w:val="00C143EA"/>
    <w:rsid w:val="00C16E46"/>
    <w:rsid w:val="00C23D3F"/>
    <w:rsid w:val="00C24E4E"/>
    <w:rsid w:val="00C348F6"/>
    <w:rsid w:val="00C67163"/>
    <w:rsid w:val="00C8262A"/>
    <w:rsid w:val="00C85B2F"/>
    <w:rsid w:val="00C948FA"/>
    <w:rsid w:val="00CC1025"/>
    <w:rsid w:val="00D83DF0"/>
    <w:rsid w:val="00DB2AAF"/>
    <w:rsid w:val="00DD1522"/>
    <w:rsid w:val="00DD2960"/>
    <w:rsid w:val="00DE3BEC"/>
    <w:rsid w:val="00E279A0"/>
    <w:rsid w:val="00E3389B"/>
    <w:rsid w:val="00E46B02"/>
    <w:rsid w:val="00E524AF"/>
    <w:rsid w:val="00E64C22"/>
    <w:rsid w:val="00EB17DF"/>
    <w:rsid w:val="00EE77A3"/>
    <w:rsid w:val="00F15E26"/>
    <w:rsid w:val="00F438AC"/>
    <w:rsid w:val="00F47B8E"/>
    <w:rsid w:val="00F547F3"/>
    <w:rsid w:val="00F62117"/>
    <w:rsid w:val="00F73112"/>
    <w:rsid w:val="00FC6D1A"/>
    <w:rsid w:val="00FE1100"/>
    <w:rsid w:val="00FF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D047A9A1-15D5-4E77-9F39-0A6CCDD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965"/>
    <w:pPr>
      <w:spacing w:after="0" w:line="240" w:lineRule="auto"/>
    </w:pPr>
    <w:rPr>
      <w:sz w:val="24"/>
      <w:szCs w:val="24"/>
    </w:rPr>
  </w:style>
  <w:style w:type="paragraph" w:styleId="Heading1">
    <w:name w:val="heading 1"/>
    <w:basedOn w:val="Normal"/>
    <w:next w:val="Normal"/>
    <w:link w:val="Heading1Char"/>
    <w:uiPriority w:val="99"/>
    <w:qFormat/>
    <w:rsid w:val="0088796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87965"/>
    <w:rPr>
      <w:rFonts w:asciiTheme="majorHAnsi" w:eastAsiaTheme="majorEastAsia" w:hAnsiTheme="majorHAnsi" w:cstheme="majorBidi"/>
      <w:b/>
      <w:bCs/>
      <w:kern w:val="32"/>
      <w:sz w:val="32"/>
      <w:szCs w:val="32"/>
    </w:rPr>
  </w:style>
  <w:style w:type="table" w:styleId="TableGrid">
    <w:name w:val="Table Grid"/>
    <w:basedOn w:val="TableNormal"/>
    <w:uiPriority w:val="99"/>
    <w:rsid w:val="008879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7965"/>
    <w:pPr>
      <w:tabs>
        <w:tab w:val="center" w:pos="4320"/>
        <w:tab w:val="right" w:pos="8640"/>
      </w:tabs>
    </w:pPr>
  </w:style>
  <w:style w:type="character" w:customStyle="1" w:styleId="HeaderChar">
    <w:name w:val="Header Char"/>
    <w:basedOn w:val="DefaultParagraphFont"/>
    <w:link w:val="Header"/>
    <w:uiPriority w:val="99"/>
    <w:semiHidden/>
    <w:locked/>
    <w:rsid w:val="00887965"/>
    <w:rPr>
      <w:rFonts w:cs="Times New Roman"/>
      <w:sz w:val="24"/>
      <w:szCs w:val="24"/>
    </w:rPr>
  </w:style>
  <w:style w:type="paragraph" w:styleId="Footer">
    <w:name w:val="footer"/>
    <w:basedOn w:val="Normal"/>
    <w:link w:val="FooterChar"/>
    <w:uiPriority w:val="99"/>
    <w:semiHidden/>
    <w:rsid w:val="00887965"/>
    <w:pPr>
      <w:tabs>
        <w:tab w:val="center" w:pos="4320"/>
        <w:tab w:val="right" w:pos="8640"/>
      </w:tabs>
    </w:pPr>
  </w:style>
  <w:style w:type="character" w:customStyle="1" w:styleId="FooterChar">
    <w:name w:val="Footer Char"/>
    <w:basedOn w:val="DefaultParagraphFont"/>
    <w:link w:val="Footer"/>
    <w:uiPriority w:val="99"/>
    <w:semiHidden/>
    <w:locked/>
    <w:rsid w:val="00887965"/>
    <w:rPr>
      <w:rFonts w:cs="Times New Roman"/>
      <w:sz w:val="24"/>
      <w:szCs w:val="24"/>
    </w:rPr>
  </w:style>
  <w:style w:type="paragraph" w:styleId="BodyTextIndent">
    <w:name w:val="Body Text Indent"/>
    <w:basedOn w:val="Normal"/>
    <w:link w:val="BodyTextIndentChar"/>
    <w:uiPriority w:val="99"/>
    <w:rsid w:val="00887965"/>
    <w:pPr>
      <w:ind w:left="720"/>
    </w:pPr>
  </w:style>
  <w:style w:type="character" w:customStyle="1" w:styleId="BodyTextIndentChar">
    <w:name w:val="Body Text Indent Char"/>
    <w:basedOn w:val="DefaultParagraphFont"/>
    <w:link w:val="BodyTextIndent"/>
    <w:uiPriority w:val="99"/>
    <w:semiHidden/>
    <w:locked/>
    <w:rsid w:val="00887965"/>
    <w:rPr>
      <w:rFonts w:cs="Times New Roman"/>
      <w:sz w:val="24"/>
      <w:szCs w:val="24"/>
    </w:rPr>
  </w:style>
  <w:style w:type="paragraph" w:styleId="BalloonText">
    <w:name w:val="Balloon Text"/>
    <w:basedOn w:val="Normal"/>
    <w:link w:val="BalloonTextChar"/>
    <w:uiPriority w:val="99"/>
    <w:semiHidden/>
    <w:rsid w:val="0088796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87965"/>
    <w:rPr>
      <w:rFonts w:ascii="Tahoma" w:hAnsi="Tahoma" w:cs="Tahoma"/>
      <w:sz w:val="16"/>
      <w:szCs w:val="16"/>
    </w:rPr>
  </w:style>
  <w:style w:type="paragraph" w:styleId="NormalWeb">
    <w:name w:val="Normal (Web)"/>
    <w:basedOn w:val="Normal"/>
    <w:uiPriority w:val="99"/>
    <w:unhideWhenUsed/>
    <w:rsid w:val="006773CB"/>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B8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8911">
      <w:bodyDiv w:val="1"/>
      <w:marLeft w:val="0"/>
      <w:marRight w:val="0"/>
      <w:marTop w:val="0"/>
      <w:marBottom w:val="0"/>
      <w:divBdr>
        <w:top w:val="none" w:sz="0" w:space="0" w:color="auto"/>
        <w:left w:val="none" w:sz="0" w:space="0" w:color="auto"/>
        <w:bottom w:val="none" w:sz="0" w:space="0" w:color="auto"/>
        <w:right w:val="none" w:sz="0" w:space="0" w:color="auto"/>
      </w:divBdr>
      <w:divsChild>
        <w:div w:id="131867447">
          <w:marLeft w:val="0"/>
          <w:marRight w:val="0"/>
          <w:marTop w:val="100"/>
          <w:marBottom w:val="100"/>
          <w:divBdr>
            <w:top w:val="none" w:sz="0" w:space="0" w:color="auto"/>
            <w:left w:val="none" w:sz="0" w:space="0" w:color="auto"/>
            <w:bottom w:val="none" w:sz="0" w:space="0" w:color="auto"/>
            <w:right w:val="none" w:sz="0" w:space="0" w:color="auto"/>
          </w:divBdr>
          <w:divsChild>
            <w:div w:id="19207910">
              <w:marLeft w:val="0"/>
              <w:marRight w:val="0"/>
              <w:marTop w:val="0"/>
              <w:marBottom w:val="0"/>
              <w:divBdr>
                <w:top w:val="none" w:sz="0" w:space="0" w:color="auto"/>
                <w:left w:val="none" w:sz="0" w:space="0" w:color="auto"/>
                <w:bottom w:val="none" w:sz="0" w:space="0" w:color="auto"/>
                <w:right w:val="none" w:sz="0" w:space="0" w:color="auto"/>
              </w:divBdr>
              <w:divsChild>
                <w:div w:id="1255015277">
                  <w:marLeft w:val="0"/>
                  <w:marRight w:val="0"/>
                  <w:marTop w:val="0"/>
                  <w:marBottom w:val="0"/>
                  <w:divBdr>
                    <w:top w:val="none" w:sz="0" w:space="0" w:color="auto"/>
                    <w:left w:val="none" w:sz="0" w:space="0" w:color="auto"/>
                    <w:bottom w:val="none" w:sz="0" w:space="0" w:color="auto"/>
                    <w:right w:val="none" w:sz="0" w:space="0" w:color="auto"/>
                  </w:divBdr>
                  <w:divsChild>
                    <w:div w:id="1057704994">
                      <w:marLeft w:val="0"/>
                      <w:marRight w:val="0"/>
                      <w:marTop w:val="100"/>
                      <w:marBottom w:val="225"/>
                      <w:divBdr>
                        <w:top w:val="none" w:sz="0" w:space="0" w:color="auto"/>
                        <w:left w:val="none" w:sz="0" w:space="0" w:color="auto"/>
                        <w:bottom w:val="none" w:sz="0" w:space="0" w:color="auto"/>
                        <w:right w:val="none" w:sz="0" w:space="0" w:color="auto"/>
                      </w:divBdr>
                      <w:divsChild>
                        <w:div w:id="3913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6030">
      <w:bodyDiv w:val="1"/>
      <w:marLeft w:val="0"/>
      <w:marRight w:val="0"/>
      <w:marTop w:val="0"/>
      <w:marBottom w:val="0"/>
      <w:divBdr>
        <w:top w:val="none" w:sz="0" w:space="0" w:color="auto"/>
        <w:left w:val="none" w:sz="0" w:space="0" w:color="auto"/>
        <w:bottom w:val="none" w:sz="0" w:space="0" w:color="auto"/>
        <w:right w:val="none" w:sz="0" w:space="0" w:color="auto"/>
      </w:divBdr>
    </w:div>
    <w:div w:id="1495024616">
      <w:bodyDiv w:val="1"/>
      <w:marLeft w:val="0"/>
      <w:marRight w:val="0"/>
      <w:marTop w:val="0"/>
      <w:marBottom w:val="0"/>
      <w:divBdr>
        <w:top w:val="none" w:sz="0" w:space="0" w:color="auto"/>
        <w:left w:val="none" w:sz="0" w:space="0" w:color="auto"/>
        <w:bottom w:val="none" w:sz="0" w:space="0" w:color="auto"/>
        <w:right w:val="none" w:sz="0" w:space="0" w:color="auto"/>
      </w:divBdr>
    </w:div>
    <w:div w:id="21080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Great Pathways I - 21st Century Community Learning Center</vt:lpstr>
    </vt:vector>
  </TitlesOfParts>
  <Company>PSESD</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Pathways I - 21st Century Community Learning Center</dc:title>
  <dc:creator>brcunningham</dc:creator>
  <cp:lastModifiedBy>Bruce Cunningham</cp:lastModifiedBy>
  <cp:revision>39</cp:revision>
  <cp:lastPrinted>2011-08-29T19:48:00Z</cp:lastPrinted>
  <dcterms:created xsi:type="dcterms:W3CDTF">2013-06-21T18:25:00Z</dcterms:created>
  <dcterms:modified xsi:type="dcterms:W3CDTF">2019-07-30T19:56:00Z</dcterms:modified>
</cp:coreProperties>
</file>