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644DC" w14:textId="4639560C" w:rsidR="00BB5DCD" w:rsidRPr="00D875A6" w:rsidRDefault="00EF37C5">
      <w:pPr>
        <w:tabs>
          <w:tab w:val="center" w:pos="4681"/>
          <w:tab w:val="right" w:pos="9358"/>
        </w:tabs>
        <w:spacing w:after="3" w:line="259" w:lineRule="auto"/>
        <w:ind w:left="-15" w:firstLine="0"/>
        <w:rPr>
          <w:szCs w:val="24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  <w:t xml:space="preserve"> </w:t>
      </w:r>
      <w:r w:rsidRPr="000044D3">
        <w:rPr>
          <w:rFonts w:eastAsia="Courier New"/>
          <w:szCs w:val="24"/>
        </w:rPr>
        <w:tab/>
      </w:r>
      <w:r w:rsidR="00D875A6" w:rsidRPr="000044D3">
        <w:rPr>
          <w:rFonts w:eastAsia="Courier New"/>
          <w:b/>
          <w:bCs/>
          <w:szCs w:val="24"/>
        </w:rPr>
        <w:t xml:space="preserve">Operating </w:t>
      </w:r>
      <w:r w:rsidRPr="00D875A6">
        <w:rPr>
          <w:rFonts w:eastAsia="Arial"/>
          <w:b/>
          <w:szCs w:val="24"/>
        </w:rPr>
        <w:t xml:space="preserve">Policy No. 6115 </w:t>
      </w:r>
    </w:p>
    <w:p w14:paraId="1AAC664B" w14:textId="77777777" w:rsidR="00BB5DCD" w:rsidRPr="00D875A6" w:rsidRDefault="00EF37C5">
      <w:pPr>
        <w:tabs>
          <w:tab w:val="center" w:pos="4681"/>
          <w:tab w:val="right" w:pos="9358"/>
        </w:tabs>
        <w:spacing w:after="26" w:line="259" w:lineRule="auto"/>
        <w:ind w:left="-15" w:firstLine="0"/>
        <w:rPr>
          <w:szCs w:val="24"/>
        </w:rPr>
      </w:pPr>
      <w:r w:rsidRPr="00D875A6">
        <w:rPr>
          <w:rFonts w:eastAsia="Arial"/>
          <w:b/>
          <w:szCs w:val="24"/>
        </w:rPr>
        <w:t xml:space="preserve"> </w:t>
      </w:r>
      <w:r w:rsidRPr="00D875A6">
        <w:rPr>
          <w:rFonts w:eastAsia="Arial"/>
          <w:b/>
          <w:szCs w:val="24"/>
        </w:rPr>
        <w:tab/>
        <w:t xml:space="preserve"> </w:t>
      </w:r>
      <w:r w:rsidRPr="00D875A6">
        <w:rPr>
          <w:rFonts w:eastAsia="Arial"/>
          <w:b/>
          <w:szCs w:val="24"/>
        </w:rPr>
        <w:tab/>
        <w:t xml:space="preserve">Management Support </w:t>
      </w:r>
    </w:p>
    <w:p w14:paraId="62DD11D4" w14:textId="77777777" w:rsidR="00BB5DCD" w:rsidRPr="00D875A6" w:rsidRDefault="00EF37C5">
      <w:pPr>
        <w:spacing w:after="71" w:line="259" w:lineRule="auto"/>
        <w:ind w:left="0" w:firstLine="0"/>
        <w:rPr>
          <w:szCs w:val="24"/>
        </w:rPr>
      </w:pPr>
      <w:r w:rsidRPr="00D875A6">
        <w:rPr>
          <w:rFonts w:eastAsia="Courier New"/>
          <w:szCs w:val="24"/>
        </w:rPr>
        <w:t xml:space="preserve"> </w:t>
      </w:r>
    </w:p>
    <w:p w14:paraId="5601CFE6" w14:textId="0A7BD086" w:rsidR="00BB5DCD" w:rsidRPr="00D875A6" w:rsidRDefault="00E26849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PSESD LEARNING COMMUNITIES </w:t>
      </w:r>
      <w:r w:rsidRPr="00D875A6">
        <w:rPr>
          <w:rFonts w:ascii="Times New Roman" w:hAnsi="Times New Roman" w:cs="Times New Roman"/>
          <w:sz w:val="24"/>
          <w:szCs w:val="24"/>
        </w:rPr>
        <w:t xml:space="preserve">FOUNDATION </w:t>
      </w:r>
    </w:p>
    <w:p w14:paraId="1E919B40" w14:textId="77777777" w:rsidR="00BB5DCD" w:rsidRPr="002732B0" w:rsidRDefault="00EF37C5">
      <w:pPr>
        <w:spacing w:line="259" w:lineRule="auto"/>
        <w:ind w:left="0" w:firstLine="0"/>
        <w:rPr>
          <w:szCs w:val="24"/>
        </w:rPr>
      </w:pPr>
      <w:r w:rsidRPr="00326A84">
        <w:rPr>
          <w:szCs w:val="24"/>
        </w:rPr>
        <w:t xml:space="preserve"> </w:t>
      </w:r>
    </w:p>
    <w:p w14:paraId="52FDA0EB" w14:textId="7C1169EB" w:rsidR="00BB5DCD" w:rsidRPr="00D875A6" w:rsidRDefault="00D875A6">
      <w:pPr>
        <w:ind w:left="-5"/>
        <w:rPr>
          <w:szCs w:val="24"/>
        </w:rPr>
      </w:pPr>
      <w:r>
        <w:rPr>
          <w:szCs w:val="24"/>
        </w:rPr>
        <w:t xml:space="preserve">Puget Sound Educational Service District (PSESD) and the </w:t>
      </w:r>
      <w:r w:rsidR="00983744">
        <w:rPr>
          <w:szCs w:val="24"/>
        </w:rPr>
        <w:t xml:space="preserve">PSESD </w:t>
      </w:r>
      <w:r>
        <w:rPr>
          <w:szCs w:val="24"/>
        </w:rPr>
        <w:t>Boar</w:t>
      </w:r>
      <w:r w:rsidR="00983744">
        <w:rPr>
          <w:szCs w:val="24"/>
        </w:rPr>
        <w:t>d of Directors</w:t>
      </w:r>
      <w:r w:rsidR="00EF37C5" w:rsidRPr="00D875A6">
        <w:rPr>
          <w:szCs w:val="24"/>
        </w:rPr>
        <w:t xml:space="preserve"> recognize that the </w:t>
      </w:r>
      <w:r w:rsidR="00983744">
        <w:rPr>
          <w:szCs w:val="24"/>
        </w:rPr>
        <w:t>Learning Communities</w:t>
      </w:r>
      <w:r w:rsidR="00983744" w:rsidRPr="000044D3">
        <w:rPr>
          <w:szCs w:val="24"/>
        </w:rPr>
        <w:t xml:space="preserve"> </w:t>
      </w:r>
      <w:r w:rsidR="00EF37C5" w:rsidRPr="000044D3">
        <w:rPr>
          <w:szCs w:val="24"/>
        </w:rPr>
        <w:t>Foundation</w:t>
      </w:r>
      <w:r w:rsidR="00EF37C5" w:rsidRPr="00D875A6">
        <w:rPr>
          <w:szCs w:val="24"/>
        </w:rPr>
        <w:t xml:space="preserve"> is a non-profit corporation. </w:t>
      </w:r>
      <w:r w:rsidR="00983744">
        <w:rPr>
          <w:szCs w:val="24"/>
        </w:rPr>
        <w:t xml:space="preserve">PSESD </w:t>
      </w:r>
      <w:r w:rsidR="00EF37C5" w:rsidRPr="00D875A6">
        <w:rPr>
          <w:szCs w:val="24"/>
        </w:rPr>
        <w:t xml:space="preserve">supports and encourages the Foundation's efforts to obtain contributions to enhance educational opportunities </w:t>
      </w:r>
      <w:r w:rsidR="00FF0BF0">
        <w:rPr>
          <w:szCs w:val="24"/>
        </w:rPr>
        <w:t xml:space="preserve">and eliminate the opportunity gap </w:t>
      </w:r>
      <w:r w:rsidR="00EF37C5" w:rsidRPr="00D875A6">
        <w:rPr>
          <w:szCs w:val="24"/>
        </w:rPr>
        <w:t xml:space="preserve">for students in the </w:t>
      </w:r>
      <w:r w:rsidR="00983744">
        <w:rPr>
          <w:szCs w:val="24"/>
        </w:rPr>
        <w:t>ESD region.</w:t>
      </w:r>
      <w:r w:rsidR="00EF37C5" w:rsidRPr="00D875A6">
        <w:rPr>
          <w:szCs w:val="24"/>
        </w:rPr>
        <w:t xml:space="preserve">   </w:t>
      </w:r>
    </w:p>
    <w:p w14:paraId="671339D3" w14:textId="77777777" w:rsidR="00BB5DCD" w:rsidRPr="002732B0" w:rsidRDefault="00EF37C5">
      <w:pPr>
        <w:spacing w:line="259" w:lineRule="auto"/>
        <w:ind w:left="0" w:firstLine="0"/>
        <w:rPr>
          <w:szCs w:val="24"/>
        </w:rPr>
      </w:pPr>
      <w:r w:rsidRPr="00326A84">
        <w:rPr>
          <w:szCs w:val="24"/>
        </w:rPr>
        <w:t xml:space="preserve"> </w:t>
      </w:r>
    </w:p>
    <w:p w14:paraId="679E476A" w14:textId="43195275" w:rsidR="00BB5DCD" w:rsidRPr="00FF0BF0" w:rsidRDefault="00FF0BF0">
      <w:pPr>
        <w:ind w:left="-5"/>
        <w:rPr>
          <w:szCs w:val="24"/>
        </w:rPr>
      </w:pPr>
      <w:r>
        <w:rPr>
          <w:szCs w:val="24"/>
        </w:rPr>
        <w:t xml:space="preserve">Individuals and organizations </w:t>
      </w:r>
      <w:r w:rsidR="00EF37C5" w:rsidRPr="00FF0BF0">
        <w:rPr>
          <w:szCs w:val="24"/>
        </w:rPr>
        <w:t xml:space="preserve">making contributions to the </w:t>
      </w:r>
      <w:r>
        <w:rPr>
          <w:szCs w:val="24"/>
        </w:rPr>
        <w:t>PSESD Learning Communities Foundation</w:t>
      </w:r>
      <w:r w:rsidR="00A34975" w:rsidRPr="000044D3">
        <w:rPr>
          <w:szCs w:val="24"/>
        </w:rPr>
        <w:t xml:space="preserve"> are</w:t>
      </w:r>
      <w:r w:rsidR="00A34975">
        <w:rPr>
          <w:szCs w:val="24"/>
        </w:rPr>
        <w:t xml:space="preserve"> </w:t>
      </w:r>
      <w:r w:rsidR="00EF37C5" w:rsidRPr="00FF0BF0">
        <w:rPr>
          <w:szCs w:val="24"/>
        </w:rPr>
        <w:t xml:space="preserve">advised that the </w:t>
      </w:r>
      <w:r w:rsidR="00A34975">
        <w:rPr>
          <w:szCs w:val="24"/>
        </w:rPr>
        <w:t>F</w:t>
      </w:r>
      <w:r w:rsidR="00EF37C5" w:rsidRPr="00FF0BF0">
        <w:rPr>
          <w:szCs w:val="24"/>
        </w:rPr>
        <w:t xml:space="preserve">oundation is an independent agency, not controlled by </w:t>
      </w:r>
      <w:r w:rsidR="00A34975">
        <w:rPr>
          <w:szCs w:val="24"/>
        </w:rPr>
        <w:t xml:space="preserve">PSESD or </w:t>
      </w:r>
      <w:r w:rsidR="00EF37C5" w:rsidRPr="00FF0BF0">
        <w:rPr>
          <w:szCs w:val="24"/>
        </w:rPr>
        <w:t xml:space="preserve">the </w:t>
      </w:r>
      <w:r w:rsidR="00A34975">
        <w:rPr>
          <w:szCs w:val="24"/>
        </w:rPr>
        <w:t xml:space="preserve">PSESD </w:t>
      </w:r>
      <w:r w:rsidR="00EF37C5" w:rsidRPr="00FF0BF0">
        <w:rPr>
          <w:szCs w:val="24"/>
        </w:rPr>
        <w:t xml:space="preserve">Board of Directors. </w:t>
      </w:r>
    </w:p>
    <w:p w14:paraId="3E269FB3" w14:textId="77777777" w:rsidR="00BB5DCD" w:rsidRPr="002732B0" w:rsidRDefault="00EF37C5">
      <w:pPr>
        <w:spacing w:line="259" w:lineRule="auto"/>
        <w:ind w:left="0" w:firstLine="0"/>
        <w:rPr>
          <w:szCs w:val="24"/>
        </w:rPr>
      </w:pPr>
      <w:r w:rsidRPr="00326A84">
        <w:rPr>
          <w:szCs w:val="24"/>
        </w:rPr>
        <w:t xml:space="preserve"> </w:t>
      </w:r>
    </w:p>
    <w:p w14:paraId="6AC968F8" w14:textId="07A1EC0E" w:rsidR="00BB5DCD" w:rsidRPr="00A34975" w:rsidRDefault="00326A84">
      <w:pPr>
        <w:ind w:left="-5"/>
        <w:rPr>
          <w:szCs w:val="24"/>
        </w:rPr>
      </w:pPr>
      <w:r>
        <w:rPr>
          <w:szCs w:val="24"/>
        </w:rPr>
        <w:t xml:space="preserve">Grants and </w:t>
      </w:r>
      <w:r w:rsidR="00804E23">
        <w:rPr>
          <w:szCs w:val="24"/>
        </w:rPr>
        <w:t>contributions</w:t>
      </w:r>
      <w:r w:rsidR="00EF37C5" w:rsidRPr="00326A84">
        <w:rPr>
          <w:szCs w:val="24"/>
        </w:rPr>
        <w:t xml:space="preserve"> to the </w:t>
      </w:r>
      <w:r w:rsidR="00A34975">
        <w:rPr>
          <w:szCs w:val="24"/>
        </w:rPr>
        <w:t xml:space="preserve">Learning Communities Foundation </w:t>
      </w:r>
      <w:r w:rsidR="00EF37C5" w:rsidRPr="00A34975">
        <w:rPr>
          <w:szCs w:val="24"/>
        </w:rPr>
        <w:t xml:space="preserve">that are consistent with </w:t>
      </w:r>
      <w:r w:rsidR="00735F01">
        <w:rPr>
          <w:szCs w:val="24"/>
        </w:rPr>
        <w:t xml:space="preserve">PSESD </w:t>
      </w:r>
      <w:r w:rsidR="00EF37C5" w:rsidRPr="00A34975">
        <w:rPr>
          <w:szCs w:val="24"/>
        </w:rPr>
        <w:t xml:space="preserve">policy will be gratefully accepted. </w:t>
      </w:r>
    </w:p>
    <w:p w14:paraId="4BCCF538" w14:textId="77777777" w:rsidR="00BB5DCD" w:rsidRPr="002732B0" w:rsidRDefault="00EF37C5">
      <w:pPr>
        <w:spacing w:line="259" w:lineRule="auto"/>
        <w:ind w:left="0" w:firstLine="0"/>
        <w:rPr>
          <w:szCs w:val="24"/>
        </w:rPr>
      </w:pPr>
      <w:r w:rsidRPr="00326A84">
        <w:rPr>
          <w:szCs w:val="24"/>
        </w:rPr>
        <w:t xml:space="preserve"> </w:t>
      </w:r>
    </w:p>
    <w:p w14:paraId="10E83A64" w14:textId="657D1B5A" w:rsidR="00BB5DCD" w:rsidRPr="00AC59B6" w:rsidRDefault="00AC59B6">
      <w:pPr>
        <w:ind w:left="-5"/>
        <w:rPr>
          <w:szCs w:val="24"/>
        </w:rPr>
      </w:pPr>
      <w:r>
        <w:rPr>
          <w:szCs w:val="24"/>
        </w:rPr>
        <w:t xml:space="preserve">PSESD </w:t>
      </w:r>
      <w:r w:rsidR="00EF37C5" w:rsidRPr="00AC59B6">
        <w:rPr>
          <w:szCs w:val="24"/>
        </w:rPr>
        <w:t xml:space="preserve">has determined that it is necessary and appropriate for the </w:t>
      </w:r>
      <w:r>
        <w:rPr>
          <w:szCs w:val="24"/>
        </w:rPr>
        <w:t>ESD</w:t>
      </w:r>
      <w:r w:rsidR="00EF37C5" w:rsidRPr="00AC59B6">
        <w:rPr>
          <w:szCs w:val="24"/>
        </w:rPr>
        <w:t xml:space="preserve"> to dedicate a limited amount of staff and support to the </w:t>
      </w:r>
      <w:r>
        <w:rPr>
          <w:szCs w:val="24"/>
        </w:rPr>
        <w:t>Learning Communities Foundation</w:t>
      </w:r>
      <w:r w:rsidR="004A4778">
        <w:rPr>
          <w:szCs w:val="24"/>
        </w:rPr>
        <w:t>’s</w:t>
      </w:r>
      <w:r w:rsidR="00EF37C5" w:rsidRPr="00AC59B6">
        <w:rPr>
          <w:szCs w:val="24"/>
        </w:rPr>
        <w:t xml:space="preserve"> efforts described above.  </w:t>
      </w:r>
      <w:r w:rsidR="00A25DBE">
        <w:rPr>
          <w:szCs w:val="24"/>
        </w:rPr>
        <w:t xml:space="preserve">PSESD is </w:t>
      </w:r>
      <w:r w:rsidR="00EF37C5" w:rsidRPr="00AC59B6">
        <w:rPr>
          <w:szCs w:val="24"/>
        </w:rPr>
        <w:t xml:space="preserve">authorized to contract with the </w:t>
      </w:r>
      <w:r w:rsidR="00A25DBE">
        <w:rPr>
          <w:szCs w:val="24"/>
        </w:rPr>
        <w:t>Learning Communities Foundation</w:t>
      </w:r>
      <w:r w:rsidR="00EF37C5" w:rsidRPr="00AC59B6">
        <w:rPr>
          <w:szCs w:val="24"/>
        </w:rPr>
        <w:t xml:space="preserve"> to provide for </w:t>
      </w:r>
      <w:r w:rsidR="002A447B">
        <w:rPr>
          <w:szCs w:val="24"/>
        </w:rPr>
        <w:t xml:space="preserve">staffing </w:t>
      </w:r>
      <w:r w:rsidR="00EF37C5" w:rsidRPr="00AC59B6">
        <w:rPr>
          <w:szCs w:val="24"/>
        </w:rPr>
        <w:t xml:space="preserve">support and </w:t>
      </w:r>
      <w:r w:rsidR="009876B9">
        <w:rPr>
          <w:szCs w:val="24"/>
        </w:rPr>
        <w:t xml:space="preserve">office space and </w:t>
      </w:r>
      <w:r w:rsidR="00EF37C5" w:rsidRPr="00AC59B6">
        <w:rPr>
          <w:szCs w:val="24"/>
        </w:rPr>
        <w:t xml:space="preserve">use of miscellaneous office equipment and supplies to support those efforts and to facilitate the receipt and expenditure of gifts, grants and conveyances from the Foundation.  </w:t>
      </w:r>
      <w:r w:rsidR="009876B9">
        <w:rPr>
          <w:szCs w:val="24"/>
        </w:rPr>
        <w:t xml:space="preserve">PSESD </w:t>
      </w:r>
      <w:r w:rsidR="00EF37C5" w:rsidRPr="00AC59B6">
        <w:rPr>
          <w:szCs w:val="24"/>
        </w:rPr>
        <w:t xml:space="preserve">determines that this support will promote the </w:t>
      </w:r>
      <w:r w:rsidR="009C64BA">
        <w:rPr>
          <w:szCs w:val="24"/>
        </w:rPr>
        <w:t>mission of the ESD</w:t>
      </w:r>
      <w:r w:rsidR="002732B0">
        <w:rPr>
          <w:szCs w:val="24"/>
        </w:rPr>
        <w:t>:</w:t>
      </w:r>
      <w:r w:rsidR="009C64BA">
        <w:rPr>
          <w:szCs w:val="24"/>
        </w:rPr>
        <w:t xml:space="preserve"> </w:t>
      </w:r>
      <w:r w:rsidR="002732B0">
        <w:rPr>
          <w:rFonts w:cs="Arial"/>
        </w:rPr>
        <w:t>“</w:t>
      </w:r>
      <w:r w:rsidR="002732B0" w:rsidRPr="00B77533">
        <w:rPr>
          <w:rFonts w:cs="Arial"/>
        </w:rPr>
        <w:t>success for each child</w:t>
      </w:r>
      <w:r w:rsidR="002732B0">
        <w:rPr>
          <w:rFonts w:cs="Arial"/>
        </w:rPr>
        <w:t xml:space="preserve"> and </w:t>
      </w:r>
      <w:r w:rsidR="002732B0" w:rsidRPr="00B77533">
        <w:rPr>
          <w:rFonts w:cs="Arial"/>
        </w:rPr>
        <w:t>eliminate the opportunity gap</w:t>
      </w:r>
      <w:r w:rsidR="002732B0">
        <w:rPr>
          <w:rFonts w:cs="Arial"/>
        </w:rPr>
        <w:t xml:space="preserve"> by leading with racial equity</w:t>
      </w:r>
      <w:r w:rsidR="002732B0" w:rsidRPr="00B77533">
        <w:rPr>
          <w:rFonts w:cs="Arial"/>
        </w:rPr>
        <w:t>.</w:t>
      </w:r>
      <w:r w:rsidR="002732B0">
        <w:rPr>
          <w:rFonts w:cs="Arial"/>
        </w:rPr>
        <w:t>”</w:t>
      </w:r>
      <w:r w:rsidR="00EF37C5" w:rsidRPr="00AC59B6">
        <w:rPr>
          <w:szCs w:val="24"/>
        </w:rPr>
        <w:t xml:space="preserve"> </w:t>
      </w:r>
    </w:p>
    <w:p w14:paraId="3814C806" w14:textId="77777777" w:rsidR="00BB5DCD" w:rsidRPr="00D875A6" w:rsidRDefault="00EF37C5">
      <w:pPr>
        <w:spacing w:line="259" w:lineRule="auto"/>
        <w:ind w:left="0" w:firstLine="0"/>
        <w:rPr>
          <w:szCs w:val="24"/>
        </w:rPr>
      </w:pPr>
      <w:r w:rsidRPr="00D875A6">
        <w:rPr>
          <w:szCs w:val="24"/>
        </w:rPr>
        <w:t xml:space="preserve"> </w:t>
      </w:r>
    </w:p>
    <w:p w14:paraId="104A62C7" w14:textId="77777777" w:rsidR="00BB5DCD" w:rsidRPr="00D875A6" w:rsidRDefault="00EF37C5">
      <w:pPr>
        <w:spacing w:line="259" w:lineRule="auto"/>
        <w:ind w:left="0" w:firstLine="0"/>
        <w:rPr>
          <w:szCs w:val="24"/>
        </w:rPr>
      </w:pPr>
      <w:r w:rsidRPr="00D875A6">
        <w:rPr>
          <w:szCs w:val="24"/>
        </w:rPr>
        <w:t xml:space="preserve"> </w:t>
      </w:r>
    </w:p>
    <w:p w14:paraId="10BC228B" w14:textId="2A3939B5" w:rsidR="00BB5DCD" w:rsidRDefault="002732B0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>Adopted:</w:t>
      </w:r>
      <w:r w:rsidR="00845C98">
        <w:rPr>
          <w:szCs w:val="24"/>
        </w:rPr>
        <w:t xml:space="preserve"> </w:t>
      </w:r>
      <w:r w:rsidR="001C0948">
        <w:rPr>
          <w:szCs w:val="24"/>
        </w:rPr>
        <w:t>September</w:t>
      </w:r>
      <w:r>
        <w:rPr>
          <w:szCs w:val="24"/>
        </w:rPr>
        <w:t xml:space="preserve"> 2020</w:t>
      </w:r>
    </w:p>
    <w:p w14:paraId="03E99E1B" w14:textId="3463183F" w:rsidR="002732B0" w:rsidRDefault="002732B0">
      <w:pPr>
        <w:spacing w:line="259" w:lineRule="auto"/>
        <w:ind w:left="0" w:firstLine="0"/>
        <w:rPr>
          <w:szCs w:val="24"/>
        </w:rPr>
      </w:pPr>
    </w:p>
    <w:p w14:paraId="58A609B1" w14:textId="6E31431C" w:rsidR="002732B0" w:rsidRDefault="002732B0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>Relevant Board Governance Policies:</w:t>
      </w:r>
      <w:r w:rsidR="00586A0F">
        <w:rPr>
          <w:szCs w:val="24"/>
        </w:rPr>
        <w:t xml:space="preserve">  EL 9 Asset Protection</w:t>
      </w:r>
      <w:r>
        <w:rPr>
          <w:szCs w:val="24"/>
        </w:rPr>
        <w:tab/>
      </w:r>
    </w:p>
    <w:p w14:paraId="1243437B" w14:textId="398076FD" w:rsidR="002732B0" w:rsidRDefault="002732B0">
      <w:pPr>
        <w:spacing w:line="259" w:lineRule="auto"/>
        <w:ind w:left="0" w:firstLine="0"/>
        <w:rPr>
          <w:szCs w:val="24"/>
        </w:rPr>
      </w:pPr>
    </w:p>
    <w:p w14:paraId="10618F52" w14:textId="4E9E9AE0" w:rsidR="002732B0" w:rsidRDefault="002732B0">
      <w:pPr>
        <w:spacing w:line="259" w:lineRule="auto"/>
        <w:ind w:left="0" w:firstLine="0"/>
        <w:rPr>
          <w:szCs w:val="24"/>
        </w:rPr>
      </w:pPr>
      <w:r>
        <w:rPr>
          <w:szCs w:val="24"/>
        </w:rPr>
        <w:t>Cross References:</w:t>
      </w:r>
      <w:r w:rsidR="00845C98">
        <w:rPr>
          <w:szCs w:val="24"/>
        </w:rPr>
        <w:t xml:space="preserve"> </w:t>
      </w:r>
      <w:r w:rsidR="00A00BBA">
        <w:rPr>
          <w:szCs w:val="24"/>
        </w:rPr>
        <w:tab/>
      </w:r>
      <w:r w:rsidR="00201340">
        <w:rPr>
          <w:szCs w:val="24"/>
        </w:rPr>
        <w:t>Operating Policy No. 6114 Grants and Fundraising</w:t>
      </w:r>
    </w:p>
    <w:p w14:paraId="0EC1B580" w14:textId="385CA214" w:rsidR="002732B0" w:rsidRDefault="002732B0">
      <w:pPr>
        <w:spacing w:line="259" w:lineRule="auto"/>
        <w:ind w:left="0" w:firstLine="0"/>
        <w:rPr>
          <w:szCs w:val="24"/>
        </w:rPr>
      </w:pPr>
    </w:p>
    <w:p w14:paraId="2FEB1B11" w14:textId="263F9EE0" w:rsidR="00201340" w:rsidRPr="00201340" w:rsidRDefault="002732B0" w:rsidP="00A00BBA">
      <w:pPr>
        <w:ind w:left="2160" w:hanging="2175"/>
        <w:rPr>
          <w:szCs w:val="24"/>
        </w:rPr>
      </w:pPr>
      <w:r>
        <w:rPr>
          <w:szCs w:val="24"/>
        </w:rPr>
        <w:t>Legal References:</w:t>
      </w:r>
      <w:r w:rsidR="00845C98">
        <w:rPr>
          <w:szCs w:val="24"/>
        </w:rPr>
        <w:t xml:space="preserve"> </w:t>
      </w:r>
      <w:r w:rsidR="00571C79" w:rsidRPr="00A62351">
        <w:rPr>
          <w:szCs w:val="24"/>
        </w:rPr>
        <w:t xml:space="preserve"> </w:t>
      </w:r>
      <w:r w:rsidR="00A00BBA">
        <w:rPr>
          <w:szCs w:val="24"/>
        </w:rPr>
        <w:tab/>
      </w:r>
      <w:r w:rsidR="00201340" w:rsidRPr="00201340">
        <w:rPr>
          <w:szCs w:val="24"/>
        </w:rPr>
        <w:t xml:space="preserve">RCW 28A.320.030 </w:t>
      </w:r>
      <w:r w:rsidR="00201340" w:rsidRPr="00A62351">
        <w:rPr>
          <w:szCs w:val="24"/>
          <w:shd w:val="clear" w:color="auto" w:fill="FFFFFF"/>
        </w:rPr>
        <w:t>Gifts, conveyances, etc., for scholarship and student aid purposes, receipt and administration</w:t>
      </w:r>
    </w:p>
    <w:p w14:paraId="787A52E5" w14:textId="697A2B46" w:rsidR="00571C79" w:rsidRPr="00A62351" w:rsidRDefault="00571C79" w:rsidP="00571C79">
      <w:pPr>
        <w:ind w:left="-5"/>
        <w:rPr>
          <w:szCs w:val="24"/>
        </w:rPr>
      </w:pPr>
    </w:p>
    <w:p w14:paraId="4311A22F" w14:textId="152ABAD5" w:rsidR="00BB5DCD" w:rsidRPr="00201340" w:rsidRDefault="00BB5DCD">
      <w:pPr>
        <w:spacing w:line="259" w:lineRule="auto"/>
        <w:ind w:left="0" w:firstLine="0"/>
        <w:rPr>
          <w:szCs w:val="24"/>
        </w:rPr>
      </w:pPr>
    </w:p>
    <w:p w14:paraId="1687B5ED" w14:textId="77777777" w:rsidR="00BB5DCD" w:rsidRPr="00D875A6" w:rsidRDefault="00EF37C5">
      <w:pPr>
        <w:spacing w:line="259" w:lineRule="auto"/>
        <w:ind w:left="0" w:firstLine="0"/>
        <w:rPr>
          <w:szCs w:val="24"/>
        </w:rPr>
      </w:pPr>
      <w:r w:rsidRPr="00D875A6">
        <w:rPr>
          <w:rFonts w:eastAsia="Courier New"/>
          <w:szCs w:val="24"/>
        </w:rPr>
        <w:t xml:space="preserve"> </w:t>
      </w:r>
    </w:p>
    <w:p w14:paraId="6F5AF832" w14:textId="77777777" w:rsidR="00BB5DCD" w:rsidRPr="00D875A6" w:rsidRDefault="00EF37C5">
      <w:pPr>
        <w:spacing w:line="259" w:lineRule="auto"/>
        <w:ind w:left="0" w:firstLine="0"/>
        <w:rPr>
          <w:szCs w:val="24"/>
        </w:rPr>
      </w:pPr>
      <w:r w:rsidRPr="00D875A6">
        <w:rPr>
          <w:rFonts w:eastAsia="Courier New"/>
          <w:szCs w:val="24"/>
        </w:rPr>
        <w:t xml:space="preserve"> </w:t>
      </w:r>
    </w:p>
    <w:p w14:paraId="0FF091B9" w14:textId="77777777" w:rsidR="00BB5DCD" w:rsidRPr="00D875A6" w:rsidRDefault="00EF37C5">
      <w:pPr>
        <w:spacing w:line="259" w:lineRule="auto"/>
        <w:ind w:left="0" w:firstLine="0"/>
        <w:rPr>
          <w:szCs w:val="24"/>
        </w:rPr>
      </w:pPr>
      <w:r w:rsidRPr="00D875A6">
        <w:rPr>
          <w:rFonts w:eastAsia="Courier New"/>
          <w:szCs w:val="24"/>
        </w:rPr>
        <w:t xml:space="preserve"> </w:t>
      </w:r>
    </w:p>
    <w:p w14:paraId="1B132DEA" w14:textId="77777777" w:rsidR="00BB5DCD" w:rsidRPr="00D875A6" w:rsidRDefault="00EF37C5">
      <w:pPr>
        <w:spacing w:line="259" w:lineRule="auto"/>
        <w:ind w:left="0" w:firstLine="0"/>
        <w:rPr>
          <w:szCs w:val="24"/>
        </w:rPr>
      </w:pPr>
      <w:r w:rsidRPr="00D875A6">
        <w:rPr>
          <w:rFonts w:eastAsia="Courier New"/>
          <w:szCs w:val="24"/>
        </w:rPr>
        <w:t xml:space="preserve"> </w:t>
      </w:r>
    </w:p>
    <w:p w14:paraId="49D53D54" w14:textId="77777777" w:rsidR="00BB5DCD" w:rsidRPr="00D875A6" w:rsidRDefault="00EF37C5">
      <w:pPr>
        <w:spacing w:line="259" w:lineRule="auto"/>
        <w:ind w:left="0" w:firstLine="0"/>
        <w:rPr>
          <w:szCs w:val="24"/>
        </w:rPr>
      </w:pPr>
      <w:r w:rsidRPr="00D875A6">
        <w:rPr>
          <w:rFonts w:eastAsia="Courier New"/>
          <w:szCs w:val="24"/>
        </w:rPr>
        <w:t xml:space="preserve"> </w:t>
      </w:r>
    </w:p>
    <w:p w14:paraId="149E98C2" w14:textId="77777777" w:rsidR="00BB5DCD" w:rsidRPr="00D875A6" w:rsidRDefault="00EF37C5">
      <w:pPr>
        <w:spacing w:line="259" w:lineRule="auto"/>
        <w:ind w:left="0" w:firstLine="0"/>
        <w:rPr>
          <w:szCs w:val="24"/>
        </w:rPr>
      </w:pPr>
      <w:r w:rsidRPr="00D875A6">
        <w:rPr>
          <w:rFonts w:eastAsia="Courier New"/>
          <w:szCs w:val="24"/>
        </w:rPr>
        <w:t xml:space="preserve"> </w:t>
      </w:r>
    </w:p>
    <w:p w14:paraId="5FF9ACA2" w14:textId="35785C63" w:rsidR="00BB5DCD" w:rsidRPr="00D875A6" w:rsidRDefault="00BB5DCD" w:rsidP="00A00BBA">
      <w:pPr>
        <w:spacing w:line="259" w:lineRule="auto"/>
        <w:ind w:left="0" w:firstLine="0"/>
        <w:rPr>
          <w:szCs w:val="24"/>
        </w:rPr>
      </w:pPr>
    </w:p>
    <w:sectPr w:rsidR="00BB5DCD" w:rsidRPr="00D875A6">
      <w:pgSz w:w="12240" w:h="15840"/>
      <w:pgMar w:top="1440" w:right="14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CD"/>
    <w:rsid w:val="000044D3"/>
    <w:rsid w:val="00152C0B"/>
    <w:rsid w:val="00194EDB"/>
    <w:rsid w:val="001C0948"/>
    <w:rsid w:val="001F551D"/>
    <w:rsid w:val="00201340"/>
    <w:rsid w:val="00224A5D"/>
    <w:rsid w:val="002732B0"/>
    <w:rsid w:val="002A447B"/>
    <w:rsid w:val="00326A84"/>
    <w:rsid w:val="004A4778"/>
    <w:rsid w:val="00571C79"/>
    <w:rsid w:val="00586A0F"/>
    <w:rsid w:val="00735F01"/>
    <w:rsid w:val="00804E23"/>
    <w:rsid w:val="008354D3"/>
    <w:rsid w:val="00845C98"/>
    <w:rsid w:val="0088730A"/>
    <w:rsid w:val="00983744"/>
    <w:rsid w:val="009876B9"/>
    <w:rsid w:val="009C64BA"/>
    <w:rsid w:val="00A00BBA"/>
    <w:rsid w:val="00A25DBE"/>
    <w:rsid w:val="00A34975"/>
    <w:rsid w:val="00AC59B6"/>
    <w:rsid w:val="00BB5DCD"/>
    <w:rsid w:val="00D875A6"/>
    <w:rsid w:val="00E26849"/>
    <w:rsid w:val="00E53C85"/>
    <w:rsid w:val="00EF37C5"/>
    <w:rsid w:val="00F37130"/>
    <w:rsid w:val="00FB467B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284B"/>
  <w15:docId w15:val="{B199D17B-C558-40BD-9FD6-9CA802D6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4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A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Debora Boeck</cp:lastModifiedBy>
  <cp:revision>2</cp:revision>
  <dcterms:created xsi:type="dcterms:W3CDTF">2020-10-16T17:09:00Z</dcterms:created>
  <dcterms:modified xsi:type="dcterms:W3CDTF">2020-10-16T17:09:00Z</dcterms:modified>
</cp:coreProperties>
</file>