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8A90A" w14:textId="46CB0903" w:rsidR="0055420F" w:rsidRPr="00F811B0" w:rsidRDefault="00F811B0" w:rsidP="00F811B0">
      <w:pPr>
        <w:jc w:val="right"/>
        <w:rPr>
          <w:rFonts w:ascii="Times New Roman" w:hAnsi="Times New Roman"/>
          <w:b/>
          <w:bCs/>
          <w:sz w:val="24"/>
          <w:szCs w:val="24"/>
        </w:rPr>
      </w:pPr>
      <w:r w:rsidRPr="00F811B0">
        <w:rPr>
          <w:rFonts w:ascii="Times New Roman" w:hAnsi="Times New Roman"/>
          <w:b/>
          <w:bCs/>
          <w:sz w:val="24"/>
          <w:szCs w:val="24"/>
        </w:rPr>
        <w:t xml:space="preserve">PSESD Operating </w:t>
      </w:r>
      <w:r w:rsidR="000D4617" w:rsidRPr="00F811B0">
        <w:rPr>
          <w:rFonts w:ascii="Times New Roman" w:hAnsi="Times New Roman"/>
          <w:b/>
          <w:bCs/>
          <w:sz w:val="24"/>
          <w:szCs w:val="24"/>
        </w:rPr>
        <w:t>Policy</w:t>
      </w:r>
      <w:r w:rsidRPr="00F811B0">
        <w:rPr>
          <w:rFonts w:ascii="Times New Roman" w:hAnsi="Times New Roman"/>
          <w:b/>
          <w:bCs/>
          <w:sz w:val="24"/>
          <w:szCs w:val="24"/>
        </w:rPr>
        <w:t xml:space="preserve"> No.</w:t>
      </w:r>
      <w:r w:rsidR="000D4617" w:rsidRPr="00F811B0">
        <w:rPr>
          <w:rFonts w:ascii="Times New Roman" w:hAnsi="Times New Roman"/>
          <w:b/>
          <w:bCs/>
          <w:sz w:val="24"/>
          <w:szCs w:val="24"/>
        </w:rPr>
        <w:t xml:space="preserve"> 2162</w:t>
      </w:r>
      <w:r w:rsidR="000D4617" w:rsidRPr="00F811B0">
        <w:rPr>
          <w:rFonts w:ascii="Times New Roman" w:hAnsi="Times New Roman"/>
          <w:b/>
          <w:bCs/>
          <w:sz w:val="24"/>
          <w:szCs w:val="24"/>
        </w:rPr>
        <w:br/>
        <w:t>Instruction</w:t>
      </w:r>
    </w:p>
    <w:p w14:paraId="48CE5142" w14:textId="3BB39506" w:rsidR="00F811B0" w:rsidRPr="00F811B0" w:rsidRDefault="00F811B0" w:rsidP="00F811B0">
      <w:pPr>
        <w:jc w:val="right"/>
        <w:rPr>
          <w:rFonts w:ascii="Times New Roman" w:eastAsia="Times New Roman" w:hAnsi="Times New Roman"/>
          <w:sz w:val="24"/>
          <w:szCs w:val="24"/>
        </w:rPr>
      </w:pPr>
    </w:p>
    <w:p w14:paraId="1E49BB41" w14:textId="2AFAF3D4" w:rsidR="0055420F" w:rsidRPr="00F811B0" w:rsidRDefault="00F811B0" w:rsidP="00F811B0">
      <w:pPr>
        <w:pStyle w:val="NormalWeb"/>
        <w:jc w:val="center"/>
        <w:rPr>
          <w:rFonts w:ascii="Times New Roman" w:hAnsi="Times New Roman"/>
          <w:sz w:val="24"/>
          <w:szCs w:val="24"/>
        </w:rPr>
      </w:pPr>
      <w:r w:rsidRPr="00F811B0">
        <w:rPr>
          <w:rFonts w:ascii="Times New Roman" w:hAnsi="Times New Roman"/>
          <w:b/>
          <w:bCs/>
          <w:sz w:val="24"/>
          <w:szCs w:val="24"/>
        </w:rPr>
        <w:t xml:space="preserve">EDUCATION OF STUDENTS </w:t>
      </w:r>
      <w:r>
        <w:rPr>
          <w:rFonts w:ascii="Times New Roman" w:hAnsi="Times New Roman"/>
          <w:b/>
          <w:bCs/>
          <w:sz w:val="24"/>
          <w:szCs w:val="24"/>
        </w:rPr>
        <w:t>W</w:t>
      </w:r>
      <w:r w:rsidRPr="00F811B0">
        <w:rPr>
          <w:rFonts w:ascii="Times New Roman" w:hAnsi="Times New Roman"/>
          <w:b/>
          <w:bCs/>
          <w:sz w:val="24"/>
          <w:szCs w:val="24"/>
        </w:rPr>
        <w:t>ITH DISABILITIES UNDER SECTION 504 OF THE REHABILITATION ACT OF 1973</w:t>
      </w:r>
    </w:p>
    <w:p w14:paraId="0DA15F31" w14:textId="77777777" w:rsidR="0055420F" w:rsidRPr="00F811B0" w:rsidRDefault="0055420F">
      <w:pPr>
        <w:rPr>
          <w:rFonts w:ascii="Times New Roman" w:eastAsia="Times New Roman" w:hAnsi="Times New Roman"/>
          <w:sz w:val="24"/>
          <w:szCs w:val="24"/>
        </w:rPr>
      </w:pPr>
    </w:p>
    <w:p w14:paraId="02CDA595" w14:textId="517B7FD4" w:rsidR="0055420F" w:rsidRPr="00F811B0" w:rsidRDefault="000D4617" w:rsidP="00C2336C">
      <w:pPr>
        <w:pStyle w:val="NormalWeb"/>
        <w:rPr>
          <w:rFonts w:ascii="Times New Roman" w:hAnsi="Times New Roman"/>
          <w:sz w:val="24"/>
          <w:szCs w:val="24"/>
        </w:rPr>
      </w:pPr>
      <w:r w:rsidRPr="00F811B0">
        <w:rPr>
          <w:rFonts w:ascii="Times New Roman" w:hAnsi="Times New Roman"/>
          <w:sz w:val="24"/>
          <w:szCs w:val="24"/>
        </w:rPr>
        <w:t xml:space="preserve">It is the intent of </w:t>
      </w:r>
      <w:r w:rsidR="00C2336C">
        <w:rPr>
          <w:rFonts w:ascii="Times New Roman" w:hAnsi="Times New Roman"/>
          <w:sz w:val="24"/>
          <w:szCs w:val="24"/>
        </w:rPr>
        <w:t xml:space="preserve">Puget Sound Educational Service District (PSESD) </w:t>
      </w:r>
      <w:r w:rsidRPr="00F811B0">
        <w:rPr>
          <w:rFonts w:ascii="Times New Roman" w:hAnsi="Times New Roman"/>
          <w:sz w:val="24"/>
          <w:szCs w:val="24"/>
        </w:rPr>
        <w:t xml:space="preserve">to ensure that students who are disabled within the definition of Section 504 of the Rehabilitation Act of 1973 </w:t>
      </w:r>
      <w:r w:rsidR="000C7D6C" w:rsidRPr="00F811B0">
        <w:rPr>
          <w:rFonts w:ascii="Times New Roman" w:hAnsi="Times New Roman"/>
          <w:sz w:val="24"/>
          <w:szCs w:val="24"/>
        </w:rPr>
        <w:t xml:space="preserve">(Section 504) </w:t>
      </w:r>
      <w:r w:rsidRPr="00F811B0">
        <w:rPr>
          <w:rFonts w:ascii="Times New Roman" w:hAnsi="Times New Roman"/>
          <w:sz w:val="24"/>
          <w:szCs w:val="24"/>
        </w:rPr>
        <w:t xml:space="preserve">are identified, evaluated and provided with appropriate educational services. Students may be </w:t>
      </w:r>
      <w:r w:rsidR="00561FD8" w:rsidRPr="00F811B0">
        <w:rPr>
          <w:rFonts w:ascii="Times New Roman" w:hAnsi="Times New Roman"/>
          <w:sz w:val="24"/>
          <w:szCs w:val="24"/>
        </w:rPr>
        <w:t xml:space="preserve">a </w:t>
      </w:r>
      <w:r w:rsidR="00984F5C" w:rsidRPr="00F811B0">
        <w:rPr>
          <w:rFonts w:ascii="Times New Roman" w:hAnsi="Times New Roman"/>
          <w:sz w:val="24"/>
          <w:szCs w:val="24"/>
        </w:rPr>
        <w:t xml:space="preserve">qualified </w:t>
      </w:r>
      <w:r w:rsidRPr="00F811B0">
        <w:rPr>
          <w:rFonts w:ascii="Times New Roman" w:hAnsi="Times New Roman"/>
          <w:sz w:val="24"/>
          <w:szCs w:val="24"/>
        </w:rPr>
        <w:t xml:space="preserve">disabled </w:t>
      </w:r>
      <w:r w:rsidR="00984F5C" w:rsidRPr="00F811B0">
        <w:rPr>
          <w:rFonts w:ascii="Times New Roman" w:hAnsi="Times New Roman"/>
          <w:sz w:val="24"/>
          <w:szCs w:val="24"/>
        </w:rPr>
        <w:t xml:space="preserve">person </w:t>
      </w:r>
      <w:r w:rsidRPr="00F811B0">
        <w:rPr>
          <w:rFonts w:ascii="Times New Roman" w:hAnsi="Times New Roman"/>
          <w:sz w:val="24"/>
          <w:szCs w:val="24"/>
        </w:rPr>
        <w:t xml:space="preserve">under this </w:t>
      </w:r>
      <w:r w:rsidR="00984F5C" w:rsidRPr="00F811B0">
        <w:rPr>
          <w:rFonts w:ascii="Times New Roman" w:hAnsi="Times New Roman"/>
          <w:sz w:val="24"/>
          <w:szCs w:val="24"/>
        </w:rPr>
        <w:t>law</w:t>
      </w:r>
      <w:r w:rsidRPr="00F811B0">
        <w:rPr>
          <w:rFonts w:ascii="Times New Roman" w:hAnsi="Times New Roman"/>
          <w:sz w:val="24"/>
          <w:szCs w:val="24"/>
        </w:rPr>
        <w:t xml:space="preserve"> even though they are not eligible for services pursuant to the Individuals with Disabilities Education Act</w:t>
      </w:r>
      <w:r w:rsidR="000C7D6C" w:rsidRPr="00F811B0">
        <w:rPr>
          <w:rFonts w:ascii="Times New Roman" w:hAnsi="Times New Roman"/>
          <w:sz w:val="24"/>
          <w:szCs w:val="24"/>
        </w:rPr>
        <w:t>.</w:t>
      </w:r>
    </w:p>
    <w:p w14:paraId="2656033F" w14:textId="77777777" w:rsidR="0055420F" w:rsidRPr="00F811B0" w:rsidRDefault="0055420F" w:rsidP="00C2336C">
      <w:pPr>
        <w:pStyle w:val="NormalWeb"/>
        <w:rPr>
          <w:rFonts w:ascii="Times New Roman" w:hAnsi="Times New Roman"/>
          <w:sz w:val="24"/>
          <w:szCs w:val="24"/>
        </w:rPr>
      </w:pPr>
    </w:p>
    <w:p w14:paraId="4CC7519E" w14:textId="5B699731" w:rsidR="0055420F" w:rsidRPr="00F811B0" w:rsidRDefault="000D4617" w:rsidP="00C2336C">
      <w:pPr>
        <w:pStyle w:val="NormalWeb"/>
        <w:rPr>
          <w:rFonts w:ascii="Times New Roman" w:hAnsi="Times New Roman"/>
          <w:sz w:val="24"/>
          <w:szCs w:val="24"/>
        </w:rPr>
      </w:pPr>
      <w:r w:rsidRPr="00F811B0">
        <w:rPr>
          <w:rFonts w:ascii="Times New Roman" w:hAnsi="Times New Roman"/>
          <w:sz w:val="24"/>
          <w:szCs w:val="24"/>
        </w:rPr>
        <w:t xml:space="preserve">Section 504 is a civil rights law which protects the rights of individuals with disabilities in programs and activities that receive federal financial assistance from the U.S. Department of Education. A child is a “qualified disabled person” under Section 504 if </w:t>
      </w:r>
      <w:r w:rsidR="00793253">
        <w:rPr>
          <w:rFonts w:ascii="Times New Roman" w:hAnsi="Times New Roman"/>
          <w:sz w:val="24"/>
          <w:szCs w:val="24"/>
        </w:rPr>
        <w:t>they</w:t>
      </w:r>
      <w:r w:rsidR="00837698" w:rsidRPr="00F811B0">
        <w:rPr>
          <w:rFonts w:ascii="Times New Roman" w:hAnsi="Times New Roman"/>
          <w:sz w:val="24"/>
          <w:szCs w:val="24"/>
        </w:rPr>
        <w:t>:</w:t>
      </w:r>
    </w:p>
    <w:p w14:paraId="1593010E" w14:textId="77777777" w:rsidR="0055420F" w:rsidRPr="00F811B0" w:rsidRDefault="0055420F" w:rsidP="00C2336C">
      <w:pPr>
        <w:pStyle w:val="NormalWeb"/>
        <w:rPr>
          <w:rFonts w:ascii="Times New Roman" w:hAnsi="Times New Roman"/>
          <w:sz w:val="24"/>
          <w:szCs w:val="24"/>
        </w:rPr>
      </w:pPr>
    </w:p>
    <w:p w14:paraId="439C23B8" w14:textId="19CA903C" w:rsidR="0055420F" w:rsidRPr="00F811B0" w:rsidRDefault="000D4617" w:rsidP="00C2336C">
      <w:pPr>
        <w:numPr>
          <w:ilvl w:val="0"/>
          <w:numId w:val="1"/>
        </w:numPr>
        <w:rPr>
          <w:rFonts w:ascii="Times New Roman" w:hAnsi="Times New Roman"/>
          <w:sz w:val="24"/>
          <w:szCs w:val="24"/>
        </w:rPr>
      </w:pPr>
      <w:r w:rsidRPr="00F811B0">
        <w:rPr>
          <w:rFonts w:ascii="Times New Roman" w:hAnsi="Times New Roman"/>
          <w:sz w:val="24"/>
          <w:szCs w:val="24"/>
        </w:rPr>
        <w:t>Ha</w:t>
      </w:r>
      <w:r w:rsidR="00793253">
        <w:rPr>
          <w:rFonts w:ascii="Times New Roman" w:hAnsi="Times New Roman"/>
          <w:sz w:val="24"/>
          <w:szCs w:val="24"/>
        </w:rPr>
        <w:t>ve</w:t>
      </w:r>
      <w:r w:rsidRPr="00F811B0">
        <w:rPr>
          <w:rFonts w:ascii="Times New Roman" w:hAnsi="Times New Roman"/>
          <w:sz w:val="24"/>
          <w:szCs w:val="24"/>
        </w:rPr>
        <w:t xml:space="preserve"> a physical or mental impairment that substantially limits one or more major life activities (such as caring for oneself, performing manual tasks, walking, seeing, hearing, speaking, breathing, learning, reading, concentrating, thinking, communicating and working), ha</w:t>
      </w:r>
      <w:r w:rsidR="00793253">
        <w:rPr>
          <w:rFonts w:ascii="Times New Roman" w:hAnsi="Times New Roman"/>
          <w:sz w:val="24"/>
          <w:szCs w:val="24"/>
        </w:rPr>
        <w:t>ve</w:t>
      </w:r>
      <w:r w:rsidRPr="00F811B0">
        <w:rPr>
          <w:rFonts w:ascii="Times New Roman" w:hAnsi="Times New Roman"/>
          <w:sz w:val="24"/>
          <w:szCs w:val="24"/>
        </w:rPr>
        <w:t xml:space="preserve"> a record of such an impairment, or is regarded as</w:t>
      </w:r>
      <w:r w:rsidR="003610D0" w:rsidRPr="00F811B0">
        <w:rPr>
          <w:rFonts w:ascii="Times New Roman" w:hAnsi="Times New Roman"/>
          <w:sz w:val="24"/>
          <w:szCs w:val="24"/>
        </w:rPr>
        <w:t xml:space="preserve"> having such an impairment; and</w:t>
      </w:r>
    </w:p>
    <w:p w14:paraId="6F1C3B76" w14:textId="77777777" w:rsidR="0055420F" w:rsidRPr="00F811B0" w:rsidRDefault="000D4617" w:rsidP="00C2336C">
      <w:pPr>
        <w:numPr>
          <w:ilvl w:val="0"/>
          <w:numId w:val="1"/>
        </w:numPr>
        <w:rPr>
          <w:rFonts w:ascii="Times New Roman" w:hAnsi="Times New Roman"/>
          <w:sz w:val="24"/>
          <w:szCs w:val="24"/>
        </w:rPr>
      </w:pPr>
      <w:r w:rsidRPr="00F811B0">
        <w:rPr>
          <w:rFonts w:ascii="Times New Roman" w:hAnsi="Times New Roman"/>
          <w:sz w:val="24"/>
          <w:szCs w:val="24"/>
        </w:rPr>
        <w:t>Is between the ages of 3 to 21 years old.</w:t>
      </w:r>
    </w:p>
    <w:p w14:paraId="29221B99" w14:textId="77777777" w:rsidR="0055420F" w:rsidRPr="00F811B0" w:rsidRDefault="0055420F" w:rsidP="00C2336C">
      <w:pPr>
        <w:pStyle w:val="NormalWeb"/>
        <w:rPr>
          <w:rFonts w:ascii="Times New Roman" w:hAnsi="Times New Roman"/>
          <w:sz w:val="24"/>
          <w:szCs w:val="24"/>
        </w:rPr>
      </w:pPr>
    </w:p>
    <w:p w14:paraId="5BE25F0A" w14:textId="77777777" w:rsidR="0055420F" w:rsidRPr="00F811B0" w:rsidRDefault="000D4617" w:rsidP="00C2336C">
      <w:pPr>
        <w:pStyle w:val="NormalWeb"/>
        <w:rPr>
          <w:rFonts w:ascii="Times New Roman" w:hAnsi="Times New Roman"/>
          <w:sz w:val="24"/>
          <w:szCs w:val="24"/>
        </w:rPr>
      </w:pPr>
      <w:r w:rsidRPr="00F811B0">
        <w:rPr>
          <w:rFonts w:ascii="Times New Roman" w:hAnsi="Times New Roman"/>
          <w:sz w:val="24"/>
          <w:szCs w:val="24"/>
        </w:rPr>
        <w:t xml:space="preserve">The superintendent </w:t>
      </w:r>
      <w:r w:rsidR="001153DC" w:rsidRPr="00F811B0">
        <w:rPr>
          <w:rFonts w:ascii="Times New Roman" w:hAnsi="Times New Roman"/>
          <w:sz w:val="24"/>
          <w:szCs w:val="24"/>
        </w:rPr>
        <w:t xml:space="preserve">or designee </w:t>
      </w:r>
      <w:r w:rsidRPr="00F811B0">
        <w:rPr>
          <w:rFonts w:ascii="Times New Roman" w:hAnsi="Times New Roman"/>
          <w:sz w:val="24"/>
          <w:szCs w:val="24"/>
        </w:rPr>
        <w:t>will establish procedures to ensure that students who are disabled within the definition of Section 504 are educated in full compliance with the law.</w:t>
      </w:r>
    </w:p>
    <w:p w14:paraId="1664F6A0" w14:textId="77777777" w:rsidR="0055420F" w:rsidRPr="00F811B0" w:rsidRDefault="0055420F" w:rsidP="00C2336C">
      <w:pPr>
        <w:pStyle w:val="NormalWeb"/>
        <w:rPr>
          <w:rFonts w:ascii="Times New Roman" w:hAnsi="Times New Roman"/>
          <w:sz w:val="24"/>
          <w:szCs w:val="24"/>
        </w:rPr>
      </w:pPr>
    </w:p>
    <w:p w14:paraId="52CCA36F" w14:textId="0730BD45" w:rsidR="00F811B0" w:rsidRPr="00F811B0" w:rsidRDefault="00F811B0" w:rsidP="00C2336C">
      <w:pPr>
        <w:pStyle w:val="NormalWeb"/>
        <w:rPr>
          <w:rFonts w:ascii="Times New Roman" w:hAnsi="Times New Roman"/>
          <w:sz w:val="24"/>
          <w:szCs w:val="24"/>
        </w:rPr>
      </w:pPr>
      <w:r w:rsidRPr="00F811B0">
        <w:rPr>
          <w:rFonts w:ascii="Times New Roman" w:hAnsi="Times New Roman"/>
          <w:sz w:val="24"/>
          <w:szCs w:val="24"/>
        </w:rPr>
        <w:t>Adopted:</w:t>
      </w:r>
      <w:r w:rsidR="00C2336C">
        <w:rPr>
          <w:rFonts w:ascii="Times New Roman" w:hAnsi="Times New Roman"/>
          <w:sz w:val="24"/>
          <w:szCs w:val="24"/>
        </w:rPr>
        <w:t xml:space="preserve"> June 2013</w:t>
      </w:r>
    </w:p>
    <w:p w14:paraId="0FA6AE85" w14:textId="3E9A0F6A" w:rsidR="00F811B0" w:rsidRPr="00F811B0" w:rsidRDefault="00F811B0" w:rsidP="00C2336C">
      <w:pPr>
        <w:pStyle w:val="NormalWeb"/>
        <w:rPr>
          <w:rFonts w:ascii="Times New Roman" w:hAnsi="Times New Roman"/>
          <w:sz w:val="24"/>
          <w:szCs w:val="24"/>
        </w:rPr>
      </w:pPr>
      <w:r w:rsidRPr="00F811B0">
        <w:rPr>
          <w:rFonts w:ascii="Times New Roman" w:hAnsi="Times New Roman"/>
          <w:sz w:val="24"/>
          <w:szCs w:val="24"/>
        </w:rPr>
        <w:t xml:space="preserve">Revised: </w:t>
      </w:r>
      <w:r w:rsidR="00AE558C">
        <w:rPr>
          <w:rFonts w:ascii="Times New Roman" w:hAnsi="Times New Roman"/>
          <w:sz w:val="24"/>
          <w:szCs w:val="24"/>
        </w:rPr>
        <w:t xml:space="preserve"> </w:t>
      </w:r>
      <w:r w:rsidR="00793253">
        <w:rPr>
          <w:rFonts w:ascii="Times New Roman" w:hAnsi="Times New Roman"/>
          <w:sz w:val="24"/>
          <w:szCs w:val="24"/>
        </w:rPr>
        <w:t>March</w:t>
      </w:r>
      <w:r w:rsidR="00840B0B">
        <w:rPr>
          <w:rFonts w:ascii="Times New Roman" w:hAnsi="Times New Roman"/>
          <w:sz w:val="24"/>
          <w:szCs w:val="24"/>
        </w:rPr>
        <w:t xml:space="preserve"> 2019</w:t>
      </w:r>
    </w:p>
    <w:p w14:paraId="3A56127F" w14:textId="77777777" w:rsidR="0055420F" w:rsidRPr="00F811B0" w:rsidRDefault="0055420F" w:rsidP="00C2336C">
      <w:pPr>
        <w:pStyle w:val="NormalWeb"/>
        <w:rPr>
          <w:rFonts w:ascii="Times New Roman" w:hAnsi="Times New Roman"/>
          <w:sz w:val="24"/>
          <w:szCs w:val="24"/>
        </w:rPr>
      </w:pPr>
    </w:p>
    <w:p w14:paraId="230BB2F9" w14:textId="20A3BCDF" w:rsidR="00C2336C" w:rsidRDefault="00C2336C" w:rsidP="00C2336C">
      <w:pPr>
        <w:rPr>
          <w:rFonts w:ascii="Times New Roman" w:eastAsia="Times New Roman" w:hAnsi="Times New Roman"/>
          <w:sz w:val="24"/>
          <w:szCs w:val="24"/>
        </w:rPr>
      </w:pPr>
      <w:r w:rsidRPr="00C2336C">
        <w:rPr>
          <w:rFonts w:ascii="Times New Roman" w:eastAsia="Times New Roman" w:hAnsi="Times New Roman"/>
          <w:sz w:val="24"/>
          <w:szCs w:val="24"/>
        </w:rPr>
        <w:t>Relevant Board Governance Polic</w:t>
      </w:r>
      <w:r>
        <w:rPr>
          <w:rFonts w:ascii="Times New Roman" w:eastAsia="Times New Roman" w:hAnsi="Times New Roman"/>
          <w:sz w:val="24"/>
          <w:szCs w:val="24"/>
        </w:rPr>
        <w:t>ies</w:t>
      </w:r>
      <w:r w:rsidRPr="00C2336C">
        <w:rPr>
          <w:rFonts w:ascii="Times New Roman" w:eastAsia="Times New Roman" w:hAnsi="Times New Roman"/>
          <w:sz w:val="24"/>
          <w:szCs w:val="24"/>
        </w:rPr>
        <w:t xml:space="preserve">: </w:t>
      </w:r>
      <w:r>
        <w:rPr>
          <w:rFonts w:ascii="Times New Roman" w:eastAsia="Times New Roman" w:hAnsi="Times New Roman"/>
          <w:sz w:val="24"/>
          <w:szCs w:val="24"/>
        </w:rPr>
        <w:tab/>
      </w:r>
      <w:r w:rsidRPr="00407F6C">
        <w:rPr>
          <w:rFonts w:ascii="Times New Roman" w:hAnsi="Times New Roman"/>
          <w:sz w:val="24"/>
          <w:szCs w:val="24"/>
        </w:rPr>
        <w:t>EL 1 Global Executive Constraint</w:t>
      </w:r>
      <w:r>
        <w:rPr>
          <w:rFonts w:ascii="Times New Roman" w:eastAsia="Times New Roman" w:hAnsi="Times New Roman"/>
          <w:sz w:val="24"/>
          <w:szCs w:val="24"/>
        </w:rPr>
        <w:t xml:space="preserve"> </w:t>
      </w:r>
    </w:p>
    <w:p w14:paraId="131058B9" w14:textId="339AA1C8" w:rsidR="0055420F" w:rsidRPr="00F811B0" w:rsidRDefault="00C2336C" w:rsidP="00C2336C">
      <w:pPr>
        <w:ind w:left="3600" w:firstLine="720"/>
        <w:rPr>
          <w:rFonts w:ascii="Times New Roman" w:eastAsia="Times New Roman" w:hAnsi="Times New Roman"/>
          <w:sz w:val="24"/>
          <w:szCs w:val="24"/>
        </w:rPr>
      </w:pPr>
      <w:r>
        <w:rPr>
          <w:rFonts w:ascii="Times New Roman" w:eastAsia="Times New Roman" w:hAnsi="Times New Roman"/>
          <w:sz w:val="24"/>
          <w:szCs w:val="24"/>
        </w:rPr>
        <w:t xml:space="preserve">EL </w:t>
      </w:r>
      <w:r w:rsidRPr="00C2336C">
        <w:rPr>
          <w:rFonts w:ascii="Times New Roman" w:eastAsia="Times New Roman" w:hAnsi="Times New Roman"/>
          <w:sz w:val="24"/>
          <w:szCs w:val="24"/>
        </w:rPr>
        <w:t>3 Treatment of Stakeholders</w:t>
      </w:r>
    </w:p>
    <w:p w14:paraId="4C1BCBFF" w14:textId="77777777" w:rsidR="00C2336C" w:rsidRDefault="00C2336C" w:rsidP="00C2336C">
      <w:pPr>
        <w:tabs>
          <w:tab w:val="left" w:pos="2160"/>
        </w:tabs>
        <w:rPr>
          <w:rFonts w:ascii="Times New Roman" w:hAnsi="Times New Roman"/>
          <w:sz w:val="24"/>
          <w:szCs w:val="24"/>
        </w:rPr>
      </w:pPr>
    </w:p>
    <w:p w14:paraId="453812C9" w14:textId="3967545A" w:rsidR="00F811B0" w:rsidRPr="00F811B0" w:rsidRDefault="00F811B0" w:rsidP="00C2336C">
      <w:pPr>
        <w:tabs>
          <w:tab w:val="left" w:pos="2160"/>
        </w:tabs>
        <w:rPr>
          <w:rFonts w:ascii="Times New Roman" w:hAnsi="Times New Roman"/>
          <w:sz w:val="24"/>
          <w:szCs w:val="24"/>
        </w:rPr>
      </w:pPr>
      <w:r w:rsidRPr="00F811B0">
        <w:rPr>
          <w:rFonts w:ascii="Times New Roman" w:hAnsi="Times New Roman"/>
          <w:sz w:val="24"/>
          <w:szCs w:val="24"/>
        </w:rPr>
        <w:t xml:space="preserve">Cross References: </w:t>
      </w:r>
      <w:r w:rsidR="00C2336C">
        <w:rPr>
          <w:rFonts w:ascii="Times New Roman" w:hAnsi="Times New Roman"/>
          <w:sz w:val="24"/>
          <w:szCs w:val="24"/>
        </w:rPr>
        <w:tab/>
        <w:t>Operating Policy No. 1000 Nondiscrimination</w:t>
      </w:r>
      <w:r w:rsidRPr="00F811B0">
        <w:rPr>
          <w:rFonts w:ascii="Times New Roman" w:hAnsi="Times New Roman"/>
          <w:sz w:val="24"/>
          <w:szCs w:val="24"/>
        </w:rPr>
        <w:t xml:space="preserve"> </w:t>
      </w:r>
    </w:p>
    <w:p w14:paraId="14E5AFE4" w14:textId="7644686F" w:rsidR="0055420F" w:rsidRPr="00F811B0" w:rsidRDefault="00C2336C" w:rsidP="00C2336C">
      <w:pPr>
        <w:ind w:left="2160"/>
        <w:rPr>
          <w:rFonts w:ascii="Times New Roman" w:hAnsi="Times New Roman"/>
          <w:sz w:val="24"/>
          <w:szCs w:val="24"/>
        </w:rPr>
      </w:pPr>
      <w:r>
        <w:rPr>
          <w:rFonts w:ascii="Times New Roman" w:hAnsi="Times New Roman"/>
          <w:sz w:val="24"/>
          <w:szCs w:val="24"/>
        </w:rPr>
        <w:t xml:space="preserve">Operating Policy No. </w:t>
      </w:r>
      <w:r w:rsidR="00F811B0" w:rsidRPr="00F811B0">
        <w:rPr>
          <w:rFonts w:ascii="Times New Roman" w:hAnsi="Times New Roman"/>
          <w:sz w:val="24"/>
          <w:szCs w:val="24"/>
        </w:rPr>
        <w:t xml:space="preserve">2161 Special Education and Related Services for Eligible Students </w:t>
      </w:r>
    </w:p>
    <w:p w14:paraId="1369093C" w14:textId="77777777" w:rsidR="00F811B0" w:rsidRPr="00F811B0" w:rsidRDefault="00F811B0" w:rsidP="00C2336C">
      <w:pPr>
        <w:tabs>
          <w:tab w:val="left" w:pos="2445"/>
        </w:tabs>
        <w:rPr>
          <w:rFonts w:ascii="Times New Roman" w:eastAsia="Times New Roman" w:hAnsi="Times New Roman"/>
          <w:sz w:val="24"/>
          <w:szCs w:val="24"/>
        </w:rPr>
      </w:pPr>
      <w:bookmarkStart w:id="0" w:name="_GoBack"/>
      <w:bookmarkEnd w:id="0"/>
    </w:p>
    <w:p w14:paraId="0E6578EB" w14:textId="77777777" w:rsidR="00F811B0" w:rsidRPr="00F811B0" w:rsidRDefault="00F811B0" w:rsidP="00C2336C">
      <w:pPr>
        <w:tabs>
          <w:tab w:val="left" w:pos="2445"/>
        </w:tabs>
        <w:rPr>
          <w:rFonts w:ascii="Times New Roman" w:hAnsi="Times New Roman"/>
          <w:sz w:val="24"/>
          <w:szCs w:val="24"/>
        </w:rPr>
      </w:pPr>
      <w:r w:rsidRPr="00F811B0">
        <w:rPr>
          <w:rFonts w:ascii="Times New Roman" w:hAnsi="Times New Roman"/>
          <w:sz w:val="24"/>
          <w:szCs w:val="24"/>
        </w:rPr>
        <w:t xml:space="preserve">Legal References: </w:t>
      </w:r>
      <w:r w:rsidRPr="00F811B0">
        <w:rPr>
          <w:rFonts w:ascii="Times New Roman" w:hAnsi="Times New Roman"/>
          <w:sz w:val="24"/>
          <w:szCs w:val="24"/>
        </w:rPr>
        <w:tab/>
        <w:t xml:space="preserve">42 USC 12101 et seq. Americans With Disabilities Act of 1990  </w:t>
      </w:r>
    </w:p>
    <w:p w14:paraId="65DC9A99" w14:textId="77777777" w:rsidR="00F811B0" w:rsidRPr="00F811B0" w:rsidRDefault="00F811B0" w:rsidP="00C2336C">
      <w:pPr>
        <w:tabs>
          <w:tab w:val="left" w:pos="2445"/>
        </w:tabs>
        <w:rPr>
          <w:rFonts w:ascii="Times New Roman" w:hAnsi="Times New Roman"/>
          <w:sz w:val="24"/>
          <w:szCs w:val="24"/>
        </w:rPr>
      </w:pPr>
      <w:r w:rsidRPr="00F811B0">
        <w:rPr>
          <w:rFonts w:ascii="Times New Roman" w:hAnsi="Times New Roman"/>
          <w:sz w:val="24"/>
          <w:szCs w:val="24"/>
        </w:rPr>
        <w:tab/>
        <w:t xml:space="preserve">34 CFR Part 104 Section 504 of the Rehabilitation Act of 1973 </w:t>
      </w:r>
    </w:p>
    <w:p w14:paraId="5B23C782" w14:textId="77777777" w:rsidR="00F811B0" w:rsidRPr="00F811B0" w:rsidRDefault="00F811B0" w:rsidP="00C2336C">
      <w:pPr>
        <w:tabs>
          <w:tab w:val="left" w:pos="2445"/>
        </w:tabs>
        <w:rPr>
          <w:rFonts w:ascii="Times New Roman" w:hAnsi="Times New Roman"/>
          <w:sz w:val="24"/>
          <w:szCs w:val="24"/>
        </w:rPr>
      </w:pPr>
      <w:r w:rsidRPr="00F811B0">
        <w:rPr>
          <w:rFonts w:ascii="Times New Roman" w:hAnsi="Times New Roman"/>
          <w:sz w:val="24"/>
          <w:szCs w:val="24"/>
        </w:rPr>
        <w:tab/>
        <w:t>34 CFR Part 99 Family Educational Rights and Privacy Act</w:t>
      </w:r>
    </w:p>
    <w:p w14:paraId="06A99D99" w14:textId="2442FA94" w:rsidR="00F811B0" w:rsidRPr="00F811B0" w:rsidRDefault="00F811B0" w:rsidP="00C2336C">
      <w:pPr>
        <w:tabs>
          <w:tab w:val="left" w:pos="2445"/>
        </w:tabs>
        <w:ind w:left="2445"/>
        <w:rPr>
          <w:rFonts w:ascii="Times New Roman" w:hAnsi="Times New Roman"/>
          <w:sz w:val="24"/>
          <w:szCs w:val="24"/>
        </w:rPr>
      </w:pPr>
      <w:r w:rsidRPr="00F811B0">
        <w:rPr>
          <w:rFonts w:ascii="Times New Roman" w:hAnsi="Times New Roman"/>
          <w:sz w:val="24"/>
          <w:szCs w:val="24"/>
        </w:rPr>
        <w:t>RCW 28A.600.485 Restraint of students—Use of restraint or isolation specified in individualized education programs or plans developed under section 504 of the rehabilitation act of 1973 —Procedures—Summary of incidents of isolation or restraint—Publishing to web site</w:t>
      </w:r>
    </w:p>
    <w:p w14:paraId="78A70AC8" w14:textId="3893C35A" w:rsidR="0055420F" w:rsidRPr="00F811B0" w:rsidRDefault="00F811B0" w:rsidP="00C2336C">
      <w:pPr>
        <w:tabs>
          <w:tab w:val="left" w:pos="2445"/>
        </w:tabs>
        <w:ind w:left="2445"/>
        <w:rPr>
          <w:rFonts w:ascii="Times New Roman" w:hAnsi="Times New Roman"/>
          <w:sz w:val="24"/>
          <w:szCs w:val="24"/>
        </w:rPr>
      </w:pPr>
      <w:r w:rsidRPr="00F811B0">
        <w:rPr>
          <w:rFonts w:ascii="Times New Roman" w:hAnsi="Times New Roman"/>
          <w:sz w:val="24"/>
          <w:szCs w:val="24"/>
        </w:rPr>
        <w:t xml:space="preserve">RCW 28A.600.486 District policy on the use of isolation and restraint—Notice to parents and guardians of children who have individualized education programs or plans developed under section 504 of the rehabilitation act of 1973 </w:t>
      </w:r>
    </w:p>
    <w:p w14:paraId="7B99B4CE" w14:textId="52BA4356" w:rsidR="00F811B0" w:rsidRPr="00F811B0" w:rsidRDefault="00F811B0" w:rsidP="00C2336C">
      <w:pPr>
        <w:tabs>
          <w:tab w:val="left" w:pos="2445"/>
        </w:tabs>
        <w:rPr>
          <w:rFonts w:ascii="Times New Roman" w:eastAsia="Times New Roman" w:hAnsi="Times New Roman"/>
          <w:sz w:val="24"/>
          <w:szCs w:val="24"/>
        </w:rPr>
      </w:pPr>
    </w:p>
    <w:sectPr w:rsidR="00F811B0" w:rsidRPr="00F811B0" w:rsidSect="00FD26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A2A55" w14:textId="77777777" w:rsidR="008F1A4F" w:rsidRDefault="008F1A4F" w:rsidP="00125644">
      <w:r>
        <w:separator/>
      </w:r>
    </w:p>
  </w:endnote>
  <w:endnote w:type="continuationSeparator" w:id="0">
    <w:p w14:paraId="113BB620" w14:textId="77777777" w:rsidR="008F1A4F" w:rsidRDefault="008F1A4F" w:rsidP="0012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99E9A" w14:textId="77777777" w:rsidR="00125644" w:rsidRDefault="001256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17D24" w14:textId="77777777" w:rsidR="00125644" w:rsidRDefault="001256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EF794" w14:textId="77777777" w:rsidR="00125644" w:rsidRDefault="00125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A11A9" w14:textId="77777777" w:rsidR="008F1A4F" w:rsidRDefault="008F1A4F" w:rsidP="00125644">
      <w:r>
        <w:separator/>
      </w:r>
    </w:p>
  </w:footnote>
  <w:footnote w:type="continuationSeparator" w:id="0">
    <w:p w14:paraId="51688570" w14:textId="77777777" w:rsidR="008F1A4F" w:rsidRDefault="008F1A4F" w:rsidP="00125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501B9" w14:textId="77777777" w:rsidR="00125644" w:rsidRDefault="00125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3C27C" w14:textId="77777777" w:rsidR="00125644" w:rsidRDefault="00125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B21F0" w14:textId="77777777" w:rsidR="00125644" w:rsidRDefault="00125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00478"/>
    <w:multiLevelType w:val="multilevel"/>
    <w:tmpl w:val="71A66950"/>
    <w:lvl w:ilvl="0">
      <w:start w:val="1"/>
      <w:numFmt w:val="upperLetter"/>
      <w:lvlText w:val="%1."/>
      <w:lvlJc w:val="left"/>
      <w:pPr>
        <w:tabs>
          <w:tab w:val="num" w:pos="720"/>
        </w:tabs>
        <w:ind w:left="720" w:hanging="360"/>
      </w:pPr>
      <w:rPr>
        <w:sz w:val="17"/>
        <w:szCs w:val="17"/>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17"/>
    <w:rsid w:val="00085F92"/>
    <w:rsid w:val="00093777"/>
    <w:rsid w:val="000C7D6C"/>
    <w:rsid w:val="000D4617"/>
    <w:rsid w:val="001153DC"/>
    <w:rsid w:val="00125644"/>
    <w:rsid w:val="00133C33"/>
    <w:rsid w:val="00154114"/>
    <w:rsid w:val="0019250E"/>
    <w:rsid w:val="002A28E1"/>
    <w:rsid w:val="002E2D40"/>
    <w:rsid w:val="003610D0"/>
    <w:rsid w:val="0047109A"/>
    <w:rsid w:val="004C49EA"/>
    <w:rsid w:val="0055420F"/>
    <w:rsid w:val="00561FD8"/>
    <w:rsid w:val="005F5651"/>
    <w:rsid w:val="00624560"/>
    <w:rsid w:val="00641CB9"/>
    <w:rsid w:val="00674D3B"/>
    <w:rsid w:val="00707A40"/>
    <w:rsid w:val="0071472F"/>
    <w:rsid w:val="00793253"/>
    <w:rsid w:val="007C1716"/>
    <w:rsid w:val="00837698"/>
    <w:rsid w:val="00840B0B"/>
    <w:rsid w:val="00886DFE"/>
    <w:rsid w:val="008A1938"/>
    <w:rsid w:val="008F1A4F"/>
    <w:rsid w:val="00984F5C"/>
    <w:rsid w:val="009E1B23"/>
    <w:rsid w:val="00AE558C"/>
    <w:rsid w:val="00B54281"/>
    <w:rsid w:val="00BB25A0"/>
    <w:rsid w:val="00BB565D"/>
    <w:rsid w:val="00BD11AC"/>
    <w:rsid w:val="00C06075"/>
    <w:rsid w:val="00C21971"/>
    <w:rsid w:val="00C2336C"/>
    <w:rsid w:val="00C72EC1"/>
    <w:rsid w:val="00D067D8"/>
    <w:rsid w:val="00DF127B"/>
    <w:rsid w:val="00E265A2"/>
    <w:rsid w:val="00EE0C08"/>
    <w:rsid w:val="00F811B0"/>
    <w:rsid w:val="00FD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44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paragraph" w:styleId="BalloonText">
    <w:name w:val="Balloon Text"/>
    <w:basedOn w:val="Normal"/>
    <w:link w:val="BalloonTextChar"/>
    <w:uiPriority w:val="99"/>
    <w:semiHidden/>
    <w:unhideWhenUsed/>
    <w:rsid w:val="000D4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617"/>
    <w:rPr>
      <w:rFonts w:ascii="Segoe UI" w:eastAsia="Verdana" w:hAnsi="Segoe UI" w:cs="Segoe UI"/>
      <w:sz w:val="18"/>
      <w:szCs w:val="18"/>
    </w:rPr>
  </w:style>
  <w:style w:type="character" w:styleId="CommentReference">
    <w:name w:val="annotation reference"/>
    <w:basedOn w:val="DefaultParagraphFont"/>
    <w:uiPriority w:val="99"/>
    <w:semiHidden/>
    <w:unhideWhenUsed/>
    <w:rsid w:val="00093777"/>
    <w:rPr>
      <w:sz w:val="16"/>
      <w:szCs w:val="16"/>
    </w:rPr>
  </w:style>
  <w:style w:type="paragraph" w:styleId="CommentText">
    <w:name w:val="annotation text"/>
    <w:basedOn w:val="Normal"/>
    <w:link w:val="CommentTextChar"/>
    <w:uiPriority w:val="99"/>
    <w:semiHidden/>
    <w:unhideWhenUsed/>
    <w:rsid w:val="00093777"/>
    <w:rPr>
      <w:szCs w:val="20"/>
    </w:rPr>
  </w:style>
  <w:style w:type="character" w:customStyle="1" w:styleId="CommentTextChar">
    <w:name w:val="Comment Text Char"/>
    <w:basedOn w:val="DefaultParagraphFont"/>
    <w:link w:val="CommentText"/>
    <w:uiPriority w:val="99"/>
    <w:semiHidden/>
    <w:rsid w:val="00093777"/>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093777"/>
    <w:rPr>
      <w:b/>
      <w:bCs/>
    </w:rPr>
  </w:style>
  <w:style w:type="character" w:customStyle="1" w:styleId="CommentSubjectChar">
    <w:name w:val="Comment Subject Char"/>
    <w:basedOn w:val="CommentTextChar"/>
    <w:link w:val="CommentSubject"/>
    <w:uiPriority w:val="99"/>
    <w:semiHidden/>
    <w:rsid w:val="00093777"/>
    <w:rPr>
      <w:rFonts w:ascii="Verdana" w:eastAsia="Verdana" w:hAnsi="Verdana"/>
      <w:b/>
      <w:bCs/>
    </w:rPr>
  </w:style>
  <w:style w:type="paragraph" w:styleId="Header">
    <w:name w:val="header"/>
    <w:basedOn w:val="Normal"/>
    <w:link w:val="HeaderChar"/>
    <w:uiPriority w:val="99"/>
    <w:unhideWhenUsed/>
    <w:rsid w:val="00125644"/>
    <w:pPr>
      <w:tabs>
        <w:tab w:val="center" w:pos="4680"/>
        <w:tab w:val="right" w:pos="9360"/>
      </w:tabs>
    </w:pPr>
  </w:style>
  <w:style w:type="character" w:customStyle="1" w:styleId="HeaderChar">
    <w:name w:val="Header Char"/>
    <w:basedOn w:val="DefaultParagraphFont"/>
    <w:link w:val="Header"/>
    <w:uiPriority w:val="99"/>
    <w:rsid w:val="00125644"/>
    <w:rPr>
      <w:rFonts w:ascii="Verdana" w:eastAsia="Verdana" w:hAnsi="Verdana"/>
      <w:szCs w:val="22"/>
    </w:rPr>
  </w:style>
  <w:style w:type="paragraph" w:styleId="Footer">
    <w:name w:val="footer"/>
    <w:basedOn w:val="Normal"/>
    <w:link w:val="FooterChar"/>
    <w:uiPriority w:val="99"/>
    <w:unhideWhenUsed/>
    <w:rsid w:val="00125644"/>
    <w:pPr>
      <w:tabs>
        <w:tab w:val="center" w:pos="4680"/>
        <w:tab w:val="right" w:pos="9360"/>
      </w:tabs>
    </w:pPr>
  </w:style>
  <w:style w:type="character" w:customStyle="1" w:styleId="FooterChar">
    <w:name w:val="Footer Char"/>
    <w:basedOn w:val="DefaultParagraphFont"/>
    <w:link w:val="Footer"/>
    <w:uiPriority w:val="99"/>
    <w:rsid w:val="00125644"/>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2018-04-07T23:01:00Z</dcterms:created>
  <dcterms:modified xsi:type="dcterms:W3CDTF">2019-03-12T19:35:00Z</dcterms:modified>
</cp:coreProperties>
</file>