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F160" w14:textId="7081BEAE" w:rsidR="00EF0146" w:rsidRPr="00302AEE" w:rsidRDefault="00EF0146" w:rsidP="006E7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25723766"/>
    </w:p>
    <w:p w14:paraId="0B35ACE3" w14:textId="77777777" w:rsidR="00130E28" w:rsidRPr="00302AEE" w:rsidRDefault="00130E28" w:rsidP="006E7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3556087"/>
      <w:r w:rsidRPr="00302AEE">
        <w:rPr>
          <w:rFonts w:ascii="Times New Roman" w:eastAsia="Times New Roman" w:hAnsi="Times New Roman" w:cs="Times New Roman"/>
          <w:b/>
          <w:sz w:val="24"/>
          <w:szCs w:val="24"/>
        </w:rPr>
        <w:t>Operating Policy No. 5240</w:t>
      </w:r>
    </w:p>
    <w:bookmarkEnd w:id="1"/>
    <w:p w14:paraId="253634EB" w14:textId="5363C043" w:rsidR="00130E28" w:rsidRPr="00302AEE" w:rsidRDefault="00130E28" w:rsidP="006E7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b/>
          <w:sz w:val="24"/>
          <w:szCs w:val="24"/>
        </w:rPr>
        <w:t>Human Resources</w:t>
      </w:r>
      <w:r w:rsidR="00A32C80" w:rsidRPr="00302AE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976060B" w14:textId="77777777" w:rsidR="00A32C80" w:rsidRPr="00302AEE" w:rsidRDefault="00D842B8" w:rsidP="006E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b/>
          <w:sz w:val="24"/>
          <w:szCs w:val="24"/>
        </w:rPr>
        <w:t xml:space="preserve">COMPETENCY-BASED </w:t>
      </w:r>
      <w:r w:rsidR="00E625D6" w:rsidRPr="00302AEE">
        <w:rPr>
          <w:rFonts w:ascii="Times New Roman" w:eastAsia="Times New Roman" w:hAnsi="Times New Roman" w:cs="Times New Roman"/>
          <w:b/>
          <w:sz w:val="24"/>
          <w:szCs w:val="24"/>
        </w:rPr>
        <w:t xml:space="preserve">LEADERSHIP DEVELOPMENT AND </w:t>
      </w:r>
    </w:p>
    <w:p w14:paraId="2B98D48B" w14:textId="0FB9C5FB" w:rsidR="00C20FE2" w:rsidRDefault="00E625D6" w:rsidP="006E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b/>
          <w:sz w:val="24"/>
          <w:szCs w:val="24"/>
        </w:rPr>
        <w:t xml:space="preserve">PERFORMANCE </w:t>
      </w:r>
      <w:r w:rsidR="008173F9" w:rsidRPr="00302AEE">
        <w:rPr>
          <w:rFonts w:ascii="Times New Roman" w:eastAsia="Times New Roman" w:hAnsi="Times New Roman" w:cs="Times New Roman"/>
          <w:b/>
          <w:sz w:val="24"/>
          <w:szCs w:val="24"/>
        </w:rPr>
        <w:t>EVALUATION</w:t>
      </w:r>
      <w:r w:rsidR="00130E28" w:rsidRPr="00302A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4ECEBB3" w14:textId="77777777" w:rsidR="007E4095" w:rsidRPr="00302AEE" w:rsidRDefault="007E4095" w:rsidP="006E7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14:paraId="4E9B1666" w14:textId="7C269DFD" w:rsidR="00AD1BCC" w:rsidRPr="00302AEE" w:rsidRDefault="00130E28" w:rsidP="0051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Puget Sound Educational Service District </w:t>
      </w:r>
      <w:r w:rsidR="0009229C" w:rsidRPr="00302AEE">
        <w:rPr>
          <w:rFonts w:ascii="Times New Roman" w:hAnsi="Times New Roman" w:cs="Times New Roman"/>
          <w:sz w:val="24"/>
          <w:szCs w:val="24"/>
        </w:rPr>
        <w:t>(PSESD)</w:t>
      </w:r>
      <w:r w:rsidR="00AD1BCC" w:rsidRPr="00302AEE">
        <w:rPr>
          <w:rFonts w:ascii="Times New Roman" w:hAnsi="Times New Roman" w:cs="Times New Roman"/>
          <w:sz w:val="24"/>
          <w:szCs w:val="24"/>
        </w:rPr>
        <w:t xml:space="preserve"> is committed to the leadership development and professional growth of its staff members to include competencies that support staff in moving from passive engagement and/or symbolic change to actions aligned with identity change</w:t>
      </w:r>
      <w:r w:rsidR="002B7140">
        <w:rPr>
          <w:rFonts w:ascii="Times New Roman" w:hAnsi="Times New Roman" w:cs="Times New Roman"/>
          <w:sz w:val="24"/>
          <w:szCs w:val="24"/>
        </w:rPr>
        <w:t xml:space="preserve"> (as noted in the </w:t>
      </w:r>
      <w:r w:rsidR="002B7140" w:rsidRPr="0051531D">
        <w:rPr>
          <w:rFonts w:ascii="Times New Roman" w:hAnsi="Times New Roman" w:cs="Times New Roman"/>
          <w:sz w:val="24"/>
          <w:szCs w:val="24"/>
        </w:rPr>
        <w:t>Continuum on Becoming an Antiracist Multicultural Institution</w:t>
      </w:r>
      <w:r w:rsidR="002B7140">
        <w:rPr>
          <w:rFonts w:ascii="Times New Roman" w:hAnsi="Times New Roman" w:cs="Times New Roman"/>
          <w:sz w:val="24"/>
          <w:szCs w:val="24"/>
        </w:rPr>
        <w:t>)</w:t>
      </w:r>
      <w:r w:rsidR="00AD1BCC" w:rsidRPr="00302AEE">
        <w:rPr>
          <w:rFonts w:ascii="Times New Roman" w:hAnsi="Times New Roman" w:cs="Times New Roman"/>
          <w:sz w:val="24"/>
          <w:szCs w:val="24"/>
        </w:rPr>
        <w:t xml:space="preserve">, reaching higher levels of cultural proficiency and </w:t>
      </w:r>
      <w:r w:rsidR="00D842B8" w:rsidRPr="00302AEE">
        <w:rPr>
          <w:rFonts w:ascii="Times New Roman" w:hAnsi="Times New Roman" w:cs="Times New Roman"/>
          <w:sz w:val="24"/>
          <w:szCs w:val="24"/>
        </w:rPr>
        <w:t>increas</w:t>
      </w:r>
      <w:bookmarkStart w:id="2" w:name="_GoBack"/>
      <w:bookmarkEnd w:id="2"/>
      <w:r w:rsidR="00D842B8" w:rsidRPr="00302AEE">
        <w:rPr>
          <w:rFonts w:ascii="Times New Roman" w:hAnsi="Times New Roman" w:cs="Times New Roman"/>
          <w:sz w:val="24"/>
          <w:szCs w:val="24"/>
        </w:rPr>
        <w:t xml:space="preserve">ing engagement in </w:t>
      </w:r>
      <w:r w:rsidR="00AD1BCC" w:rsidRPr="00302AEE">
        <w:rPr>
          <w:rFonts w:ascii="Times New Roman" w:hAnsi="Times New Roman" w:cs="Times New Roman"/>
          <w:sz w:val="24"/>
          <w:szCs w:val="24"/>
        </w:rPr>
        <w:t xml:space="preserve">antiracist leadership, all of which are necessary to </w:t>
      </w:r>
      <w:r w:rsidR="00D842B8" w:rsidRPr="00302AEE">
        <w:rPr>
          <w:rFonts w:ascii="Times New Roman" w:hAnsi="Times New Roman" w:cs="Times New Roman"/>
          <w:sz w:val="24"/>
          <w:szCs w:val="24"/>
        </w:rPr>
        <w:t xml:space="preserve">support the Agency’s </w:t>
      </w:r>
      <w:r w:rsidR="00AD1BCC" w:rsidRPr="00302AEE">
        <w:rPr>
          <w:rFonts w:ascii="Times New Roman" w:hAnsi="Times New Roman" w:cs="Times New Roman"/>
          <w:sz w:val="24"/>
          <w:szCs w:val="24"/>
        </w:rPr>
        <w:t>E</w:t>
      </w:r>
      <w:r w:rsidR="005911CA">
        <w:rPr>
          <w:rFonts w:ascii="Times New Roman" w:hAnsi="Times New Roman" w:cs="Times New Roman"/>
          <w:sz w:val="24"/>
          <w:szCs w:val="24"/>
        </w:rPr>
        <w:t>nd</w:t>
      </w:r>
      <w:r w:rsidR="00AD1BCC" w:rsidRPr="00302AEE">
        <w:rPr>
          <w:rFonts w:ascii="Times New Roman" w:hAnsi="Times New Roman" w:cs="Times New Roman"/>
          <w:sz w:val="24"/>
          <w:szCs w:val="24"/>
        </w:rPr>
        <w:t xml:space="preserve">: </w:t>
      </w:r>
      <w:r w:rsidR="00AD1BCC" w:rsidRPr="00302AEE">
        <w:rPr>
          <w:rFonts w:ascii="Times New Roman" w:hAnsi="Times New Roman" w:cs="Times New Roman"/>
          <w:i/>
          <w:sz w:val="24"/>
          <w:szCs w:val="24"/>
        </w:rPr>
        <w:t>Success for Each Child and Eliminate the Opportunity Gap by Leading with Racial Equity</w:t>
      </w:r>
      <w:r w:rsidR="0009229C" w:rsidRPr="00302AEE">
        <w:rPr>
          <w:rFonts w:ascii="Times New Roman" w:hAnsi="Times New Roman" w:cs="Times New Roman"/>
          <w:sz w:val="24"/>
          <w:szCs w:val="24"/>
        </w:rPr>
        <w:t xml:space="preserve"> </w:t>
      </w:r>
      <w:r w:rsidR="00AD1BCC" w:rsidRPr="00302AEE">
        <w:rPr>
          <w:rFonts w:ascii="Times New Roman" w:hAnsi="Times New Roman" w:cs="Times New Roman"/>
          <w:sz w:val="24"/>
          <w:szCs w:val="24"/>
        </w:rPr>
        <w:t xml:space="preserve">and commitment to becoming an Antiracist Multicultural Organization. </w:t>
      </w:r>
    </w:p>
    <w:p w14:paraId="4205A7E8" w14:textId="77777777" w:rsidR="00AD1BCC" w:rsidRPr="00302AEE" w:rsidRDefault="00AD1BCC" w:rsidP="0051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8AF16" w14:textId="6138FEAB" w:rsidR="00AD1BCC" w:rsidRPr="00302AEE" w:rsidRDefault="00D842B8" w:rsidP="0051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Competency-based </w:t>
      </w:r>
      <w:r w:rsidR="0037387F" w:rsidRPr="00302AEE">
        <w:rPr>
          <w:rFonts w:ascii="Times New Roman" w:hAnsi="Times New Roman" w:cs="Times New Roman"/>
          <w:sz w:val="24"/>
          <w:szCs w:val="24"/>
        </w:rPr>
        <w:t>l</w:t>
      </w:r>
      <w:r w:rsidR="00AD1BCC" w:rsidRPr="00302AEE">
        <w:rPr>
          <w:rFonts w:ascii="Times New Roman" w:hAnsi="Times New Roman" w:cs="Times New Roman"/>
          <w:sz w:val="24"/>
          <w:szCs w:val="24"/>
        </w:rPr>
        <w:t xml:space="preserve">eadership development and </w:t>
      </w:r>
      <w:r w:rsidRPr="00302AEE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AD1BCC" w:rsidRPr="00302AEE">
        <w:rPr>
          <w:rFonts w:ascii="Times New Roman" w:hAnsi="Times New Roman" w:cs="Times New Roman"/>
          <w:sz w:val="24"/>
          <w:szCs w:val="24"/>
        </w:rPr>
        <w:t xml:space="preserve">evaluation aligns with and supports </w:t>
      </w:r>
      <w:r w:rsidR="008D1FED" w:rsidRPr="00302AEE">
        <w:rPr>
          <w:rFonts w:ascii="Times New Roman" w:hAnsi="Times New Roman" w:cs="Times New Roman"/>
          <w:sz w:val="24"/>
          <w:szCs w:val="24"/>
        </w:rPr>
        <w:t xml:space="preserve">the </w:t>
      </w:r>
      <w:r w:rsidR="008356A3" w:rsidRPr="00302AEE">
        <w:rPr>
          <w:rFonts w:ascii="Times New Roman" w:hAnsi="Times New Roman" w:cs="Times New Roman"/>
          <w:sz w:val="24"/>
          <w:szCs w:val="24"/>
        </w:rPr>
        <w:t>A</w:t>
      </w:r>
      <w:r w:rsidR="008D1FED" w:rsidRPr="00302AEE">
        <w:rPr>
          <w:rFonts w:ascii="Times New Roman" w:hAnsi="Times New Roman" w:cs="Times New Roman"/>
          <w:sz w:val="24"/>
          <w:szCs w:val="24"/>
        </w:rPr>
        <w:t>gency’s</w:t>
      </w:r>
      <w:r w:rsidR="00AD1BCC" w:rsidRPr="00302AEE">
        <w:rPr>
          <w:rFonts w:ascii="Times New Roman" w:hAnsi="Times New Roman" w:cs="Times New Roman"/>
          <w:sz w:val="24"/>
          <w:szCs w:val="24"/>
        </w:rPr>
        <w:t>:</w:t>
      </w:r>
    </w:p>
    <w:p w14:paraId="3F451736" w14:textId="77777777" w:rsidR="00AD1BCC" w:rsidRPr="00302AEE" w:rsidRDefault="00AD1BCC" w:rsidP="0051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73FFA" w14:textId="6AAFFCAB" w:rsidR="00AD1BCC" w:rsidRPr="00302AEE" w:rsidRDefault="00AD1BCC" w:rsidP="005153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>Racial Equity Policy</w:t>
      </w:r>
    </w:p>
    <w:p w14:paraId="2046F4D0" w14:textId="77777777" w:rsidR="00D842B8" w:rsidRPr="00302AEE" w:rsidRDefault="00D842B8" w:rsidP="005153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>Commitment to becoming an Antiracist Multicultural Organization</w:t>
      </w:r>
    </w:p>
    <w:p w14:paraId="17D27E1A" w14:textId="047EF8C3" w:rsidR="00AD1BCC" w:rsidRPr="00302AEE" w:rsidRDefault="00AD1BCC" w:rsidP="005153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Transformational Values (Both/And </w:t>
      </w:r>
      <w:r w:rsidR="0051531D">
        <w:rPr>
          <w:rFonts w:ascii="Times New Roman" w:hAnsi="Times New Roman" w:cs="Times New Roman"/>
          <w:sz w:val="24"/>
          <w:szCs w:val="24"/>
        </w:rPr>
        <w:t>T</w:t>
      </w:r>
      <w:r w:rsidRPr="00302AEE">
        <w:rPr>
          <w:rFonts w:ascii="Times New Roman" w:hAnsi="Times New Roman" w:cs="Times New Roman"/>
          <w:sz w:val="24"/>
          <w:szCs w:val="24"/>
        </w:rPr>
        <w:t>hinking, Abundant Worldview, Transparent Communication &amp; Decision Making, and Collaboration and Cooperation)</w:t>
      </w:r>
    </w:p>
    <w:p w14:paraId="51899542" w14:textId="77777777" w:rsidR="00AD1BCC" w:rsidRPr="00302AEE" w:rsidRDefault="00AD1BCC" w:rsidP="005153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>The Principles and Practices that Form our Culture</w:t>
      </w:r>
    </w:p>
    <w:p w14:paraId="49DE78EF" w14:textId="77777777" w:rsidR="00111EBC" w:rsidRPr="00302AEE" w:rsidRDefault="00111EBC" w:rsidP="0051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4ACCA" w14:textId="7E39ED04" w:rsidR="00130E28" w:rsidRPr="00302AEE" w:rsidRDefault="00130E28" w:rsidP="0051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C4CD8" w:rsidRPr="00302AEE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="00111EBC" w:rsidRPr="00302AEE">
        <w:rPr>
          <w:rFonts w:ascii="Times New Roman" w:eastAsia="Times New Roman" w:hAnsi="Times New Roman" w:cs="Times New Roman"/>
          <w:sz w:val="24"/>
          <w:szCs w:val="24"/>
        </w:rPr>
        <w:t xml:space="preserve"> of leadership development </w:t>
      </w:r>
      <w:r w:rsidR="005C4CD8" w:rsidRPr="00302AEE">
        <w:rPr>
          <w:rFonts w:ascii="Times New Roman" w:eastAsia="Times New Roman" w:hAnsi="Times New Roman" w:cs="Times New Roman"/>
          <w:sz w:val="24"/>
          <w:szCs w:val="24"/>
        </w:rPr>
        <w:t xml:space="preserve">and evaluation </w:t>
      </w:r>
      <w:r w:rsidR="00111EBC" w:rsidRPr="00302AE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4CD8" w:rsidRPr="00302AEE">
        <w:rPr>
          <w:rFonts w:ascii="Times New Roman" w:eastAsia="Times New Roman" w:hAnsi="Times New Roman" w:cs="Times New Roman"/>
          <w:sz w:val="24"/>
          <w:szCs w:val="24"/>
        </w:rPr>
        <w:t xml:space="preserve">the supporting Agency-wide and job-specific competencies included in every job description </w:t>
      </w:r>
      <w:r w:rsidR="008356A3" w:rsidRPr="00302AE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0A7BA4" w:rsidRPr="00302AE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02AE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B5972E" w14:textId="77777777" w:rsidR="00C20FE2" w:rsidRPr="00302AEE" w:rsidRDefault="00C20FE2" w:rsidP="0051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EBD99" w14:textId="262C899C" w:rsidR="00111EBC" w:rsidRPr="00302AEE" w:rsidRDefault="00111EBC" w:rsidP="005153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Maximize Employee Growth</w:t>
      </w:r>
    </w:p>
    <w:p w14:paraId="0CA4371C" w14:textId="06F850A4" w:rsidR="005C4CD8" w:rsidRPr="00302AEE" w:rsidRDefault="0009042E" w:rsidP="0051531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Affirms</w:t>
      </w:r>
      <w:r w:rsidR="00111EBC" w:rsidRPr="00302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CD8" w:rsidRPr="00302AEE">
        <w:rPr>
          <w:rFonts w:ascii="Times New Roman" w:eastAsia="Times New Roman" w:hAnsi="Times New Roman" w:cs="Times New Roman"/>
          <w:sz w:val="24"/>
          <w:szCs w:val="24"/>
        </w:rPr>
        <w:t xml:space="preserve">the Agency’s expectations of employee growth in </w:t>
      </w:r>
      <w:r w:rsidR="008A2641" w:rsidRPr="00302AEE">
        <w:rPr>
          <w:rFonts w:ascii="Times New Roman" w:eastAsia="Times New Roman" w:hAnsi="Times New Roman" w:cs="Times New Roman"/>
          <w:sz w:val="24"/>
          <w:szCs w:val="24"/>
        </w:rPr>
        <w:t xml:space="preserve">cultural proficiency and </w:t>
      </w:r>
      <w:r w:rsidR="005C4CD8" w:rsidRPr="00302AEE">
        <w:rPr>
          <w:rFonts w:ascii="Times New Roman" w:eastAsia="Times New Roman" w:hAnsi="Times New Roman" w:cs="Times New Roman"/>
          <w:sz w:val="24"/>
          <w:szCs w:val="24"/>
        </w:rPr>
        <w:t xml:space="preserve">antiracist leadership practices </w:t>
      </w:r>
    </w:p>
    <w:p w14:paraId="57083B81" w14:textId="66838D61" w:rsidR="005C4CD8" w:rsidRPr="00302AEE" w:rsidRDefault="005C4CD8" w:rsidP="0051531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Creates efficiency and consistency as goals are being developed</w:t>
      </w:r>
    </w:p>
    <w:p w14:paraId="5EAECDFE" w14:textId="3030C290" w:rsidR="005C4CD8" w:rsidRPr="00302AEE" w:rsidRDefault="005C4CD8" w:rsidP="005153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Support Agency Values and Commitments</w:t>
      </w:r>
    </w:p>
    <w:p w14:paraId="648A7884" w14:textId="145B1F4B" w:rsidR="005C4CD8" w:rsidRPr="00302AEE" w:rsidRDefault="005C4CD8" w:rsidP="0051531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Emphasizes an employee-empowered program</w:t>
      </w:r>
    </w:p>
    <w:p w14:paraId="21BB3117" w14:textId="7FEEC588" w:rsidR="005C4CD8" w:rsidRPr="00302AEE" w:rsidRDefault="005C4CD8" w:rsidP="0051531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Promote</w:t>
      </w:r>
      <w:r w:rsidR="00072EAF" w:rsidRPr="00302AE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02AEE">
        <w:rPr>
          <w:rFonts w:ascii="Times New Roman" w:eastAsia="Times New Roman" w:hAnsi="Times New Roman" w:cs="Times New Roman"/>
          <w:sz w:val="24"/>
          <w:szCs w:val="24"/>
        </w:rPr>
        <w:t xml:space="preserve"> the professional and personal growth of </w:t>
      </w:r>
      <w:r w:rsidR="000A7BA4" w:rsidRPr="00302AEE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302AEE">
        <w:rPr>
          <w:rFonts w:ascii="Times New Roman" w:eastAsia="Times New Roman" w:hAnsi="Times New Roman" w:cs="Times New Roman"/>
          <w:sz w:val="24"/>
          <w:szCs w:val="24"/>
        </w:rPr>
        <w:t xml:space="preserve"> employee</w:t>
      </w:r>
    </w:p>
    <w:p w14:paraId="7672C5CB" w14:textId="6BF33E51" w:rsidR="005C4CD8" w:rsidRPr="00302AEE" w:rsidRDefault="005C4CD8" w:rsidP="005153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Strengthen the Organization</w:t>
      </w:r>
    </w:p>
    <w:p w14:paraId="6DAAA6A1" w14:textId="40A4F16D" w:rsidR="005C4CD8" w:rsidRPr="00302AEE" w:rsidRDefault="005C4CD8" w:rsidP="0051531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Builds cultural and job specific competence</w:t>
      </w:r>
    </w:p>
    <w:p w14:paraId="18456185" w14:textId="77777777" w:rsidR="005C4CD8" w:rsidRPr="00302AEE" w:rsidRDefault="005C4CD8" w:rsidP="0051531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Provides an objective, evidence-based evaluation process</w:t>
      </w:r>
    </w:p>
    <w:p w14:paraId="0A80DADA" w14:textId="77777777" w:rsidR="005C4CD8" w:rsidRPr="00302AEE" w:rsidRDefault="005C4CD8" w:rsidP="005153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Cultivates Relationships</w:t>
      </w:r>
    </w:p>
    <w:p w14:paraId="3025933E" w14:textId="77777777" w:rsidR="005C4CD8" w:rsidRPr="00302AEE" w:rsidRDefault="005C4CD8" w:rsidP="0051531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Fosters accountable and responsible relationships that strengthen supervisor and employee relationships</w:t>
      </w:r>
    </w:p>
    <w:p w14:paraId="4E9E17DA" w14:textId="77777777" w:rsidR="005C4CD8" w:rsidRPr="00302AEE" w:rsidRDefault="005C4CD8" w:rsidP="0051531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Provides opportunities for frequent check-ins for support and guidance</w:t>
      </w:r>
    </w:p>
    <w:p w14:paraId="1C76FD5C" w14:textId="77777777" w:rsidR="005C4CD8" w:rsidRPr="00302AEE" w:rsidRDefault="005C4CD8" w:rsidP="00522271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Takes a collaborative approach to the process</w:t>
      </w:r>
    </w:p>
    <w:p w14:paraId="68644BAF" w14:textId="34229E22" w:rsidR="00C20FE2" w:rsidRPr="00302AEE" w:rsidRDefault="00C20FE2" w:rsidP="00C6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7F4B0" w14:textId="309828C4" w:rsidR="006E797A" w:rsidRPr="00302AEE" w:rsidRDefault="006E797A" w:rsidP="00C66576">
      <w:pPr>
        <w:pStyle w:val="IndentText"/>
        <w:suppressAutoHyphens/>
        <w:spacing w:after="0"/>
        <w:ind w:left="0"/>
        <w:jc w:val="both"/>
        <w:rPr>
          <w:b/>
          <w:color w:val="auto"/>
          <w:szCs w:val="24"/>
          <w:u w:val="single"/>
        </w:rPr>
      </w:pPr>
      <w:r w:rsidRPr="00302AEE">
        <w:rPr>
          <w:b/>
          <w:color w:val="auto"/>
          <w:szCs w:val="24"/>
          <w:u w:val="single"/>
        </w:rPr>
        <w:t>Certificated Teachers</w:t>
      </w:r>
      <w:r w:rsidR="000A7687" w:rsidRPr="00302AEE">
        <w:rPr>
          <w:b/>
          <w:color w:val="auto"/>
          <w:szCs w:val="24"/>
          <w:u w:val="single"/>
        </w:rPr>
        <w:t xml:space="preserve"> and Principals</w:t>
      </w:r>
    </w:p>
    <w:p w14:paraId="36E76685" w14:textId="686DEA30" w:rsidR="006D0F44" w:rsidRPr="00302AEE" w:rsidRDefault="00821588" w:rsidP="0051531D">
      <w:pPr>
        <w:pStyle w:val="IndentText"/>
        <w:suppressAutoHyphens/>
        <w:spacing w:after="0"/>
        <w:ind w:left="0"/>
        <w:rPr>
          <w:color w:val="auto"/>
          <w:szCs w:val="24"/>
        </w:rPr>
      </w:pPr>
      <w:r w:rsidRPr="00302AEE">
        <w:rPr>
          <w:color w:val="auto"/>
          <w:szCs w:val="24"/>
        </w:rPr>
        <w:t xml:space="preserve">Evaluations for certificated teachers and principals will </w:t>
      </w:r>
      <w:proofErr w:type="gramStart"/>
      <w:r w:rsidRPr="00302AEE">
        <w:rPr>
          <w:color w:val="auto"/>
          <w:szCs w:val="24"/>
        </w:rPr>
        <w:t>be in compliance with</w:t>
      </w:r>
      <w:proofErr w:type="gramEnd"/>
      <w:r w:rsidRPr="00302AEE">
        <w:rPr>
          <w:color w:val="auto"/>
          <w:szCs w:val="24"/>
        </w:rPr>
        <w:t xml:space="preserve"> the requirements of </w:t>
      </w:r>
      <w:r w:rsidR="00C1324C" w:rsidRPr="00302AEE">
        <w:rPr>
          <w:color w:val="auto"/>
          <w:szCs w:val="24"/>
        </w:rPr>
        <w:t>C</w:t>
      </w:r>
      <w:r w:rsidRPr="00302AEE">
        <w:rPr>
          <w:color w:val="auto"/>
          <w:szCs w:val="24"/>
        </w:rPr>
        <w:t xml:space="preserve">hapter 28A.405 RCW. The primary purpose of such evaluations will be to enhance and improve an employee’s performance </w:t>
      </w:r>
      <w:r w:rsidR="006E2540" w:rsidRPr="00302AEE">
        <w:rPr>
          <w:color w:val="auto"/>
          <w:szCs w:val="24"/>
        </w:rPr>
        <w:t xml:space="preserve">for the improvement of </w:t>
      </w:r>
      <w:r w:rsidRPr="00302AEE">
        <w:rPr>
          <w:color w:val="auto"/>
          <w:szCs w:val="24"/>
        </w:rPr>
        <w:t xml:space="preserve">student learning. </w:t>
      </w:r>
      <w:r w:rsidR="006D0F44" w:rsidRPr="00302AEE">
        <w:rPr>
          <w:color w:val="auto"/>
          <w:szCs w:val="24"/>
        </w:rPr>
        <w:t xml:space="preserve"> The purpose of </w:t>
      </w:r>
      <w:r w:rsidR="006D0F44" w:rsidRPr="00302AEE">
        <w:rPr>
          <w:color w:val="auto"/>
          <w:szCs w:val="24"/>
        </w:rPr>
        <w:lastRenderedPageBreak/>
        <w:t>such evaluations will be to affirm and support the employee’s professional growth and development, and job performance.</w:t>
      </w:r>
    </w:p>
    <w:p w14:paraId="175F966E" w14:textId="77777777" w:rsidR="006E797A" w:rsidRPr="00302AEE" w:rsidRDefault="006E797A" w:rsidP="00C66576">
      <w:pPr>
        <w:pStyle w:val="IndentText"/>
        <w:suppressAutoHyphens/>
        <w:spacing w:after="0"/>
        <w:ind w:left="0"/>
        <w:jc w:val="both"/>
        <w:rPr>
          <w:b/>
          <w:color w:val="auto"/>
          <w:szCs w:val="24"/>
        </w:rPr>
      </w:pPr>
    </w:p>
    <w:p w14:paraId="491ABE38" w14:textId="77777777" w:rsidR="006E797A" w:rsidRPr="00302AEE" w:rsidRDefault="006E797A" w:rsidP="00C66576">
      <w:pPr>
        <w:pStyle w:val="IndentText"/>
        <w:suppressAutoHyphens/>
        <w:spacing w:after="0"/>
        <w:ind w:left="0"/>
        <w:jc w:val="both"/>
        <w:rPr>
          <w:b/>
          <w:color w:val="auto"/>
          <w:szCs w:val="24"/>
          <w:u w:val="single"/>
        </w:rPr>
      </w:pPr>
      <w:r w:rsidRPr="00302AEE">
        <w:rPr>
          <w:b/>
          <w:color w:val="auto"/>
          <w:szCs w:val="24"/>
          <w:u w:val="single"/>
        </w:rPr>
        <w:t xml:space="preserve">Certificated Support Personnel </w:t>
      </w:r>
    </w:p>
    <w:p w14:paraId="22005664" w14:textId="77777777" w:rsidR="006E797A" w:rsidRPr="00302AEE" w:rsidRDefault="006E797A" w:rsidP="0051531D">
      <w:pPr>
        <w:pStyle w:val="IndentText"/>
        <w:suppressAutoHyphens/>
        <w:spacing w:after="0"/>
        <w:ind w:left="0"/>
        <w:rPr>
          <w:color w:val="auto"/>
          <w:szCs w:val="24"/>
        </w:rPr>
      </w:pPr>
      <w:r w:rsidRPr="00302AEE" w:rsidDel="00FB54D4">
        <w:rPr>
          <w:color w:val="auto"/>
          <w:szCs w:val="24"/>
        </w:rPr>
        <w:t xml:space="preserve"> </w:t>
      </w:r>
      <w:r w:rsidRPr="00302AEE">
        <w:rPr>
          <w:color w:val="auto"/>
          <w:szCs w:val="24"/>
        </w:rPr>
        <w:t xml:space="preserve">“Certificated support personnel” and “certificated support person” mean a certificated employee who provides services to students and holds one or more of the education staff associate (ESA) certificates pursuant to WAC 181-79A-140(5).  ESA certification includes: school speech pathologists or audiologists, school counselors, school nurses, school occupational therapists, school physical therapists, school psychologists, and school social workers.  </w:t>
      </w:r>
    </w:p>
    <w:p w14:paraId="01FF1153" w14:textId="77777777" w:rsidR="006E797A" w:rsidRPr="00302AEE" w:rsidRDefault="006E797A" w:rsidP="00C66576">
      <w:pPr>
        <w:pStyle w:val="IndentText"/>
        <w:suppressAutoHyphens/>
        <w:spacing w:after="0"/>
        <w:ind w:left="0"/>
        <w:jc w:val="both"/>
        <w:rPr>
          <w:color w:val="auto"/>
          <w:szCs w:val="24"/>
        </w:rPr>
      </w:pPr>
    </w:p>
    <w:p w14:paraId="4CB1E436" w14:textId="71A2D92E" w:rsidR="006D0F44" w:rsidRPr="00302AEE" w:rsidRDefault="006E797A" w:rsidP="0051531D">
      <w:pPr>
        <w:pStyle w:val="IndentText"/>
        <w:suppressAutoHyphens/>
        <w:spacing w:after="0"/>
        <w:ind w:left="0"/>
        <w:rPr>
          <w:color w:val="auto"/>
          <w:szCs w:val="24"/>
        </w:rPr>
      </w:pPr>
      <w:r w:rsidRPr="00302AEE">
        <w:rPr>
          <w:color w:val="auto"/>
          <w:szCs w:val="24"/>
        </w:rPr>
        <w:t xml:space="preserve">Certificated support personnel are considered non-classroom teachers </w:t>
      </w:r>
      <w:r w:rsidR="006D0F44" w:rsidRPr="00302AEE">
        <w:rPr>
          <w:color w:val="auto"/>
          <w:szCs w:val="24"/>
        </w:rPr>
        <w:t>and</w:t>
      </w:r>
      <w:r w:rsidRPr="00302AEE">
        <w:rPr>
          <w:color w:val="auto"/>
          <w:szCs w:val="24"/>
        </w:rPr>
        <w:t xml:space="preserve"> are not subject to the four-level rating system</w:t>
      </w:r>
      <w:r w:rsidR="006D0F44" w:rsidRPr="00302AEE">
        <w:rPr>
          <w:color w:val="auto"/>
          <w:szCs w:val="24"/>
        </w:rPr>
        <w:t xml:space="preserve"> governing certificated teachers</w:t>
      </w:r>
      <w:r w:rsidR="006E2540" w:rsidRPr="00302AEE">
        <w:rPr>
          <w:color w:val="auto"/>
          <w:szCs w:val="24"/>
        </w:rPr>
        <w:t xml:space="preserve">, </w:t>
      </w:r>
      <w:r w:rsidR="006D0F44" w:rsidRPr="00302AEE">
        <w:rPr>
          <w:color w:val="auto"/>
          <w:szCs w:val="24"/>
        </w:rPr>
        <w:t>assistant principals, or principals</w:t>
      </w:r>
      <w:r w:rsidRPr="00302AEE">
        <w:rPr>
          <w:color w:val="auto"/>
          <w:szCs w:val="24"/>
        </w:rPr>
        <w:t xml:space="preserve">. </w:t>
      </w:r>
      <w:r w:rsidR="009B0E01" w:rsidRPr="00302AEE">
        <w:rPr>
          <w:color w:val="auto"/>
          <w:szCs w:val="24"/>
        </w:rPr>
        <w:t xml:space="preserve">The performance of certificated support personnel will be evaluated consistent with </w:t>
      </w:r>
      <w:r w:rsidR="006E2540" w:rsidRPr="00302AEE">
        <w:rPr>
          <w:color w:val="auto"/>
          <w:szCs w:val="24"/>
        </w:rPr>
        <w:t>PSESD</w:t>
      </w:r>
      <w:r w:rsidR="00E462A0" w:rsidRPr="00302AEE">
        <w:rPr>
          <w:color w:val="auto"/>
          <w:szCs w:val="24"/>
        </w:rPr>
        <w:t xml:space="preserve"> policy. </w:t>
      </w:r>
      <w:r w:rsidR="006D0F44" w:rsidRPr="00302AEE">
        <w:rPr>
          <w:color w:val="auto"/>
          <w:szCs w:val="24"/>
        </w:rPr>
        <w:t>The purpose of such evaluations will be to affirm and support the employee’s professional growth and development, and job performance.</w:t>
      </w:r>
    </w:p>
    <w:p w14:paraId="5EA90CFE" w14:textId="77777777" w:rsidR="008C7437" w:rsidRPr="00302AEE" w:rsidRDefault="008C7437" w:rsidP="00C66576">
      <w:pPr>
        <w:pStyle w:val="IndentText"/>
        <w:suppressAutoHyphens/>
        <w:spacing w:after="0"/>
        <w:ind w:left="0"/>
        <w:jc w:val="both"/>
        <w:rPr>
          <w:b/>
          <w:color w:val="auto"/>
          <w:szCs w:val="24"/>
        </w:rPr>
      </w:pPr>
    </w:p>
    <w:p w14:paraId="28CE42CE" w14:textId="2DBE5361" w:rsidR="006E797A" w:rsidRPr="00302AEE" w:rsidRDefault="009B0E01" w:rsidP="00C66576">
      <w:pPr>
        <w:pStyle w:val="IndentText"/>
        <w:suppressAutoHyphens/>
        <w:spacing w:after="0"/>
        <w:ind w:left="0"/>
        <w:jc w:val="both"/>
        <w:rPr>
          <w:b/>
          <w:color w:val="auto"/>
          <w:szCs w:val="24"/>
          <w:u w:val="single"/>
        </w:rPr>
      </w:pPr>
      <w:r w:rsidRPr="00302AEE">
        <w:rPr>
          <w:b/>
          <w:color w:val="auto"/>
          <w:szCs w:val="24"/>
          <w:u w:val="single"/>
        </w:rPr>
        <w:t>Classified staff</w:t>
      </w:r>
    </w:p>
    <w:p w14:paraId="6549260A" w14:textId="5F56D3D7" w:rsidR="009B0E01" w:rsidRPr="00302AEE" w:rsidRDefault="006E797A" w:rsidP="0051531D">
      <w:pPr>
        <w:pStyle w:val="IndentText"/>
        <w:suppressAutoHyphens/>
        <w:spacing w:after="0"/>
        <w:ind w:left="0"/>
        <w:rPr>
          <w:color w:val="auto"/>
          <w:szCs w:val="24"/>
        </w:rPr>
      </w:pPr>
      <w:r w:rsidRPr="00302AEE">
        <w:rPr>
          <w:color w:val="auto"/>
          <w:szCs w:val="24"/>
        </w:rPr>
        <w:t xml:space="preserve">The performance of </w:t>
      </w:r>
      <w:r w:rsidR="00E462A0" w:rsidRPr="00302AEE">
        <w:rPr>
          <w:color w:val="auto"/>
          <w:szCs w:val="24"/>
        </w:rPr>
        <w:t xml:space="preserve">classified </w:t>
      </w:r>
      <w:r w:rsidRPr="00302AEE">
        <w:rPr>
          <w:color w:val="auto"/>
          <w:szCs w:val="24"/>
        </w:rPr>
        <w:t>staff</w:t>
      </w:r>
      <w:r w:rsidR="008356A3" w:rsidRPr="00302AEE">
        <w:rPr>
          <w:color w:val="auto"/>
          <w:szCs w:val="24"/>
        </w:rPr>
        <w:t>,</w:t>
      </w:r>
      <w:r w:rsidRPr="00302AEE">
        <w:rPr>
          <w:color w:val="auto"/>
          <w:szCs w:val="24"/>
        </w:rPr>
        <w:t xml:space="preserve"> other than certificated principals and assistant principals as referenced in the section above</w:t>
      </w:r>
      <w:r w:rsidR="008356A3" w:rsidRPr="00302AEE">
        <w:rPr>
          <w:color w:val="auto"/>
          <w:szCs w:val="24"/>
        </w:rPr>
        <w:t>,</w:t>
      </w:r>
      <w:r w:rsidRPr="00302AEE">
        <w:rPr>
          <w:color w:val="auto"/>
          <w:szCs w:val="24"/>
        </w:rPr>
        <w:t xml:space="preserve"> will be evaluated </w:t>
      </w:r>
      <w:r w:rsidR="00E462A0" w:rsidRPr="00302AEE">
        <w:rPr>
          <w:color w:val="auto"/>
          <w:szCs w:val="24"/>
        </w:rPr>
        <w:t>consistent</w:t>
      </w:r>
      <w:r w:rsidR="006D0F44" w:rsidRPr="00302AEE">
        <w:rPr>
          <w:color w:val="auto"/>
          <w:szCs w:val="24"/>
        </w:rPr>
        <w:t xml:space="preserve"> </w:t>
      </w:r>
      <w:r w:rsidR="00E462A0" w:rsidRPr="00302AEE">
        <w:rPr>
          <w:color w:val="auto"/>
          <w:szCs w:val="24"/>
        </w:rPr>
        <w:t xml:space="preserve">with </w:t>
      </w:r>
      <w:r w:rsidR="006E2540" w:rsidRPr="00302AEE">
        <w:rPr>
          <w:color w:val="auto"/>
          <w:szCs w:val="24"/>
        </w:rPr>
        <w:t>PSESD</w:t>
      </w:r>
      <w:r w:rsidR="00E462A0" w:rsidRPr="00302AEE">
        <w:rPr>
          <w:color w:val="auto"/>
          <w:szCs w:val="24"/>
        </w:rPr>
        <w:t xml:space="preserve"> policy</w:t>
      </w:r>
      <w:r w:rsidRPr="00302AEE">
        <w:rPr>
          <w:color w:val="auto"/>
          <w:szCs w:val="24"/>
        </w:rPr>
        <w:t>.</w:t>
      </w:r>
      <w:r w:rsidR="009B0E01" w:rsidRPr="00302AEE">
        <w:rPr>
          <w:color w:val="auto"/>
          <w:szCs w:val="24"/>
        </w:rPr>
        <w:t xml:space="preserve">  The purpose of such evaluations will be to </w:t>
      </w:r>
      <w:r w:rsidR="00DA69EB" w:rsidRPr="00302AEE">
        <w:rPr>
          <w:color w:val="auto"/>
          <w:szCs w:val="24"/>
        </w:rPr>
        <w:t>affirm and support</w:t>
      </w:r>
      <w:r w:rsidR="009B0E01" w:rsidRPr="00302AEE">
        <w:rPr>
          <w:color w:val="auto"/>
          <w:szCs w:val="24"/>
        </w:rPr>
        <w:t xml:space="preserve"> the employee’s </w:t>
      </w:r>
      <w:r w:rsidR="00DA69EB" w:rsidRPr="00302AEE">
        <w:rPr>
          <w:color w:val="auto"/>
          <w:szCs w:val="24"/>
        </w:rPr>
        <w:t>professional growth and development</w:t>
      </w:r>
      <w:r w:rsidR="00E462A0" w:rsidRPr="00302AEE">
        <w:rPr>
          <w:color w:val="auto"/>
          <w:szCs w:val="24"/>
        </w:rPr>
        <w:t>, and job performance</w:t>
      </w:r>
      <w:r w:rsidR="009B0E01" w:rsidRPr="00302AEE">
        <w:rPr>
          <w:color w:val="auto"/>
          <w:szCs w:val="24"/>
        </w:rPr>
        <w:t>.</w:t>
      </w:r>
    </w:p>
    <w:p w14:paraId="0BE598D4" w14:textId="385A0A5E" w:rsidR="006E797A" w:rsidRPr="00302AEE" w:rsidRDefault="006E797A" w:rsidP="00C66576">
      <w:pPr>
        <w:pStyle w:val="IndentText"/>
        <w:suppressAutoHyphens/>
        <w:spacing w:after="0"/>
        <w:ind w:left="0"/>
        <w:jc w:val="both"/>
        <w:rPr>
          <w:color w:val="auto"/>
          <w:szCs w:val="24"/>
        </w:rPr>
      </w:pPr>
    </w:p>
    <w:p w14:paraId="30D1CCB0" w14:textId="084D4BD6" w:rsidR="006E2540" w:rsidRPr="00302AEE" w:rsidRDefault="006E2540" w:rsidP="002674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b/>
          <w:sz w:val="24"/>
          <w:szCs w:val="24"/>
          <w:u w:val="single"/>
        </w:rPr>
        <w:t>Overall Performance Rating</w:t>
      </w:r>
      <w:r w:rsidRPr="00302AEE">
        <w:rPr>
          <w:rFonts w:ascii="Times New Roman" w:hAnsi="Times New Roman" w:cs="Times New Roman"/>
          <w:sz w:val="24"/>
          <w:szCs w:val="24"/>
        </w:rPr>
        <w:br/>
        <w:t xml:space="preserve">Supervisors will provide employees an overall assessment of their performance during the past fiscal year. The following rating assessments apply: </w:t>
      </w:r>
      <w:r w:rsidRPr="00302AEE">
        <w:rPr>
          <w:rFonts w:ascii="Times New Roman" w:hAnsi="Times New Roman" w:cs="Times New Roman"/>
          <w:sz w:val="24"/>
          <w:szCs w:val="24"/>
        </w:rPr>
        <w:br/>
      </w:r>
    </w:p>
    <w:p w14:paraId="3BE53CA3" w14:textId="259C83A4" w:rsidR="00B47463" w:rsidRDefault="006E2540" w:rsidP="00302AEE">
      <w:pPr>
        <w:tabs>
          <w:tab w:val="left" w:pos="450"/>
        </w:tabs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b/>
          <w:sz w:val="24"/>
          <w:szCs w:val="24"/>
        </w:rPr>
        <w:tab/>
      </w:r>
      <w:r w:rsidR="00384990">
        <w:rPr>
          <w:rFonts w:ascii="Times New Roman" w:hAnsi="Times New Roman" w:cs="Times New Roman"/>
          <w:b/>
          <w:sz w:val="24"/>
          <w:szCs w:val="24"/>
        </w:rPr>
        <w:t>Exceeds</w:t>
      </w:r>
      <w:r w:rsidRPr="00302AEE">
        <w:rPr>
          <w:rFonts w:ascii="Times New Roman" w:hAnsi="Times New Roman" w:cs="Times New Roman"/>
          <w:b/>
          <w:sz w:val="24"/>
          <w:szCs w:val="24"/>
        </w:rPr>
        <w:t xml:space="preserve"> Performance</w:t>
      </w:r>
      <w:r w:rsidR="00551CCF" w:rsidRPr="00302AEE">
        <w:rPr>
          <w:rFonts w:ascii="Times New Roman" w:hAnsi="Times New Roman" w:cs="Times New Roman"/>
          <w:b/>
          <w:sz w:val="24"/>
          <w:szCs w:val="24"/>
        </w:rPr>
        <w:t xml:space="preserve"> Expectations</w:t>
      </w:r>
      <w:r w:rsidRPr="00302A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4369" w:rsidRPr="00302AEE">
        <w:rPr>
          <w:rFonts w:ascii="Times New Roman" w:hAnsi="Times New Roman" w:cs="Times New Roman"/>
          <w:sz w:val="24"/>
          <w:szCs w:val="24"/>
        </w:rPr>
        <w:t>Consistently exceeds core expe</w:t>
      </w:r>
      <w:r w:rsidR="00AF2345" w:rsidRPr="00302AEE">
        <w:rPr>
          <w:rFonts w:ascii="Times New Roman" w:hAnsi="Times New Roman" w:cs="Times New Roman"/>
          <w:sz w:val="24"/>
          <w:szCs w:val="24"/>
        </w:rPr>
        <w:t>c</w:t>
      </w:r>
      <w:r w:rsidR="003B4369" w:rsidRPr="00302AEE">
        <w:rPr>
          <w:rFonts w:ascii="Times New Roman" w:hAnsi="Times New Roman" w:cs="Times New Roman"/>
          <w:sz w:val="24"/>
          <w:szCs w:val="24"/>
        </w:rPr>
        <w:t xml:space="preserve">tations </w:t>
      </w:r>
      <w:r w:rsidRPr="00302AEE">
        <w:rPr>
          <w:rFonts w:ascii="Times New Roman" w:hAnsi="Times New Roman" w:cs="Times New Roman"/>
          <w:sz w:val="24"/>
          <w:szCs w:val="24"/>
        </w:rPr>
        <w:t>and accountabilities</w:t>
      </w:r>
      <w:r w:rsidR="00551CCF" w:rsidRPr="00302AEE">
        <w:rPr>
          <w:rFonts w:ascii="Times New Roman" w:hAnsi="Times New Roman" w:cs="Times New Roman"/>
          <w:sz w:val="24"/>
          <w:szCs w:val="24"/>
        </w:rPr>
        <w:t xml:space="preserve"> utilizing Agency-wide and job-specific competencies</w:t>
      </w:r>
      <w:r w:rsidRPr="00302AEE">
        <w:rPr>
          <w:rFonts w:ascii="Times New Roman" w:hAnsi="Times New Roman" w:cs="Times New Roman"/>
          <w:sz w:val="24"/>
          <w:szCs w:val="24"/>
        </w:rPr>
        <w:t xml:space="preserve">. Consistently delivers outstanding results, </w:t>
      </w:r>
      <w:r w:rsidR="00551CCF" w:rsidRPr="00302AEE">
        <w:rPr>
          <w:rFonts w:ascii="Times New Roman" w:hAnsi="Times New Roman" w:cs="Times New Roman"/>
          <w:sz w:val="24"/>
          <w:szCs w:val="24"/>
        </w:rPr>
        <w:t xml:space="preserve">and </w:t>
      </w:r>
      <w:r w:rsidRPr="00302AEE">
        <w:rPr>
          <w:rFonts w:ascii="Times New Roman" w:hAnsi="Times New Roman" w:cs="Times New Roman"/>
          <w:sz w:val="24"/>
          <w:szCs w:val="24"/>
        </w:rPr>
        <w:t xml:space="preserve">planned objectives achieved well above established standards. </w:t>
      </w:r>
    </w:p>
    <w:p w14:paraId="522C3BC7" w14:textId="77777777" w:rsidR="00B47463" w:rsidRDefault="00B47463" w:rsidP="00B47463">
      <w:pPr>
        <w:tabs>
          <w:tab w:val="left" w:pos="450"/>
        </w:tabs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</w:rPr>
      </w:pPr>
    </w:p>
    <w:p w14:paraId="55760C85" w14:textId="6B76D365" w:rsidR="00B47463" w:rsidRPr="00B47463" w:rsidRDefault="006E2540" w:rsidP="00B47463">
      <w:pPr>
        <w:tabs>
          <w:tab w:val="left" w:pos="450"/>
        </w:tabs>
        <w:spacing w:line="240" w:lineRule="auto"/>
        <w:ind w:left="446" w:hanging="446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b/>
          <w:sz w:val="24"/>
          <w:szCs w:val="24"/>
        </w:rPr>
        <w:tab/>
      </w:r>
      <w:r w:rsidR="00551CCF" w:rsidRPr="00302AEE">
        <w:rPr>
          <w:rFonts w:ascii="Times New Roman" w:hAnsi="Times New Roman" w:cs="Times New Roman"/>
          <w:b/>
          <w:sz w:val="24"/>
          <w:szCs w:val="24"/>
        </w:rPr>
        <w:t xml:space="preserve">Meets </w:t>
      </w:r>
      <w:r w:rsidR="00D14ACC" w:rsidRPr="00302AEE">
        <w:rPr>
          <w:rFonts w:ascii="Times New Roman" w:hAnsi="Times New Roman" w:cs="Times New Roman"/>
          <w:b/>
          <w:sz w:val="24"/>
          <w:szCs w:val="24"/>
        </w:rPr>
        <w:t>Performance</w:t>
      </w:r>
      <w:r w:rsidR="00551CCF" w:rsidRPr="00302AEE">
        <w:rPr>
          <w:rFonts w:ascii="Times New Roman" w:hAnsi="Times New Roman" w:cs="Times New Roman"/>
          <w:b/>
          <w:sz w:val="24"/>
          <w:szCs w:val="24"/>
        </w:rPr>
        <w:t xml:space="preserve"> Expectations</w:t>
      </w:r>
      <w:r w:rsidRPr="00302A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7463" w:rsidRPr="00B47463">
        <w:rPr>
          <w:rFonts w:ascii="Times New Roman" w:hAnsi="Times New Roman"/>
          <w:sz w:val="24"/>
          <w:szCs w:val="24"/>
        </w:rPr>
        <w:t>Meets most core expectations and accountabilities utilizing Agency-wide and job specific competencies.</w:t>
      </w:r>
      <w:r w:rsidR="00B47463">
        <w:rPr>
          <w:rFonts w:ascii="Times New Roman" w:hAnsi="Times New Roman"/>
          <w:sz w:val="24"/>
          <w:szCs w:val="24"/>
        </w:rPr>
        <w:t xml:space="preserve"> </w:t>
      </w:r>
      <w:r w:rsidR="00B47463" w:rsidRPr="00B47463">
        <w:rPr>
          <w:rFonts w:ascii="Times New Roman" w:hAnsi="Times New Roman" w:cs="Times New Roman"/>
          <w:sz w:val="24"/>
          <w:szCs w:val="24"/>
        </w:rPr>
        <w:t>Delivers agreed upon results, planned objectives accomplished.</w:t>
      </w:r>
      <w:r w:rsidR="00302AEE">
        <w:rPr>
          <w:rFonts w:ascii="Times New Roman" w:hAnsi="Times New Roman" w:cs="Times New Roman"/>
          <w:sz w:val="24"/>
          <w:szCs w:val="24"/>
        </w:rPr>
        <w:br/>
      </w:r>
      <w:r w:rsidR="00B47463">
        <w:rPr>
          <w:rFonts w:ascii="Times New Roman" w:hAnsi="Times New Roman" w:cs="Times New Roman"/>
          <w:sz w:val="24"/>
          <w:szCs w:val="24"/>
        </w:rPr>
        <w:br/>
      </w:r>
      <w:r w:rsidRPr="00302AEE">
        <w:rPr>
          <w:rFonts w:ascii="Times New Roman" w:hAnsi="Times New Roman" w:cs="Times New Roman"/>
          <w:sz w:val="24"/>
          <w:szCs w:val="24"/>
        </w:rPr>
        <w:tab/>
      </w:r>
      <w:r w:rsidR="00551CCF" w:rsidRPr="00302AEE">
        <w:rPr>
          <w:rFonts w:ascii="Times New Roman" w:hAnsi="Times New Roman" w:cs="Times New Roman"/>
          <w:b/>
          <w:sz w:val="24"/>
          <w:szCs w:val="24"/>
        </w:rPr>
        <w:t>Progressing Toward</w:t>
      </w:r>
      <w:r w:rsidR="008A2641" w:rsidRPr="00302AEE">
        <w:rPr>
          <w:rFonts w:ascii="Times New Roman" w:hAnsi="Times New Roman" w:cs="Times New Roman"/>
          <w:b/>
          <w:sz w:val="24"/>
          <w:szCs w:val="24"/>
        </w:rPr>
        <w:t xml:space="preserve"> Performance</w:t>
      </w:r>
      <w:r w:rsidR="00551CCF" w:rsidRPr="00302AEE">
        <w:rPr>
          <w:rFonts w:ascii="Times New Roman" w:hAnsi="Times New Roman" w:cs="Times New Roman"/>
          <w:b/>
          <w:sz w:val="24"/>
          <w:szCs w:val="24"/>
        </w:rPr>
        <w:t xml:space="preserve"> Expectations</w:t>
      </w:r>
      <w:r w:rsidR="008A2641" w:rsidRPr="00302AE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47463" w:rsidRPr="00B47463">
        <w:rPr>
          <w:rFonts w:ascii="Times New Roman" w:hAnsi="Times New Roman"/>
          <w:sz w:val="24"/>
          <w:szCs w:val="24"/>
        </w:rPr>
        <w:t>Occasionally meets the core expectations and accountabilities utilizing Agency-wide and job specific competencies.</w:t>
      </w:r>
      <w:r w:rsidR="00B47463">
        <w:rPr>
          <w:rFonts w:ascii="Times New Roman" w:hAnsi="Times New Roman"/>
          <w:sz w:val="24"/>
          <w:szCs w:val="24"/>
        </w:rPr>
        <w:t xml:space="preserve"> </w:t>
      </w:r>
      <w:r w:rsidR="00B47463" w:rsidRPr="00B47463">
        <w:rPr>
          <w:rFonts w:ascii="Times New Roman" w:hAnsi="Times New Roman" w:cs="Times New Roman"/>
          <w:sz w:val="24"/>
          <w:szCs w:val="24"/>
        </w:rPr>
        <w:t>Occasionally meets agreed upon results, not all planned objectives accomplished.</w:t>
      </w:r>
    </w:p>
    <w:p w14:paraId="60D9FC77" w14:textId="4898CB9E" w:rsidR="008A2641" w:rsidRDefault="008A2641" w:rsidP="00302AEE">
      <w:pPr>
        <w:tabs>
          <w:tab w:val="left" w:pos="450"/>
        </w:tabs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u w:val="single"/>
        </w:rPr>
      </w:pPr>
      <w:r w:rsidRPr="00302AEE">
        <w:rPr>
          <w:rFonts w:ascii="Times New Roman" w:hAnsi="Times New Roman" w:cs="Times New Roman"/>
          <w:b/>
          <w:sz w:val="24"/>
          <w:szCs w:val="24"/>
        </w:rPr>
        <w:tab/>
        <w:t xml:space="preserve">Not Meeting Performance Expectations: </w:t>
      </w:r>
      <w:r w:rsidRPr="00302AEE">
        <w:rPr>
          <w:rFonts w:ascii="Times New Roman" w:hAnsi="Times New Roman" w:cs="Times New Roman"/>
          <w:sz w:val="24"/>
          <w:szCs w:val="24"/>
        </w:rPr>
        <w:t>Performance is below expectations on multiple accountabilities. Performance falls below agreed upon results</w:t>
      </w:r>
      <w:r w:rsidR="00302AEE" w:rsidRPr="00302AEE">
        <w:rPr>
          <w:rFonts w:ascii="Times New Roman" w:hAnsi="Times New Roman" w:cs="Times New Roman"/>
          <w:sz w:val="24"/>
          <w:szCs w:val="24"/>
        </w:rPr>
        <w:t xml:space="preserve">; </w:t>
      </w:r>
      <w:r w:rsidRPr="00302AEE">
        <w:rPr>
          <w:rFonts w:ascii="Times New Roman" w:hAnsi="Times New Roman" w:cs="Times New Roman"/>
          <w:sz w:val="24"/>
          <w:szCs w:val="24"/>
        </w:rPr>
        <w:t>most objectives not accomplished.</w:t>
      </w:r>
      <w:r w:rsidRPr="00302A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C8450A" w14:textId="260D65E7" w:rsidR="00B47463" w:rsidRDefault="00B47463" w:rsidP="00302AEE">
      <w:pPr>
        <w:tabs>
          <w:tab w:val="left" w:pos="450"/>
        </w:tabs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u w:val="single"/>
        </w:rPr>
      </w:pPr>
    </w:p>
    <w:p w14:paraId="6B0B1D84" w14:textId="77777777" w:rsidR="00B47463" w:rsidRDefault="00B47463" w:rsidP="00302AEE">
      <w:pPr>
        <w:tabs>
          <w:tab w:val="left" w:pos="450"/>
        </w:tabs>
        <w:spacing w:after="0" w:line="240" w:lineRule="auto"/>
        <w:ind w:left="446" w:hanging="446"/>
        <w:rPr>
          <w:rFonts w:ascii="Times New Roman" w:hAnsi="Times New Roman" w:cs="Times New Roman"/>
          <w:sz w:val="24"/>
          <w:szCs w:val="24"/>
          <w:u w:val="single"/>
        </w:rPr>
      </w:pPr>
    </w:p>
    <w:p w14:paraId="5D4B86CC" w14:textId="114D3C72" w:rsidR="00677599" w:rsidRPr="00302AEE" w:rsidRDefault="006E2540" w:rsidP="0051531D">
      <w:pPr>
        <w:rPr>
          <w:rFonts w:ascii="Times New Roman" w:hAnsi="Times New Roman" w:cs="Times New Roman"/>
          <w:sz w:val="24"/>
          <w:szCs w:val="24"/>
        </w:rPr>
      </w:pPr>
      <w:bookmarkStart w:id="3" w:name="_Hlk1639892"/>
      <w:r w:rsidRPr="00302AEE">
        <w:rPr>
          <w:rFonts w:ascii="Times New Roman" w:hAnsi="Times New Roman" w:cs="Times New Roman"/>
          <w:sz w:val="24"/>
          <w:szCs w:val="24"/>
        </w:rPr>
        <w:t>Employees evaluated as ‘</w:t>
      </w:r>
      <w:r w:rsidR="008A2641" w:rsidRPr="00302AEE">
        <w:rPr>
          <w:rFonts w:ascii="Times New Roman" w:hAnsi="Times New Roman" w:cs="Times New Roman"/>
          <w:sz w:val="24"/>
          <w:szCs w:val="24"/>
        </w:rPr>
        <w:t>not meeting performance expectations</w:t>
      </w:r>
      <w:r w:rsidRPr="00302AEE">
        <w:rPr>
          <w:rFonts w:ascii="Times New Roman" w:hAnsi="Times New Roman" w:cs="Times New Roman"/>
          <w:sz w:val="24"/>
          <w:szCs w:val="24"/>
        </w:rPr>
        <w:t xml:space="preserve">’ on their annual evaluation are not eligible for an increment and will be placed on a Performance Improvement Plan which will become part of the employee’s personnel file retained in Human Resources.  </w:t>
      </w:r>
    </w:p>
    <w:p w14:paraId="1C09E750" w14:textId="77777777" w:rsidR="00701229" w:rsidRDefault="00701229" w:rsidP="00302AEE">
      <w:p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F79A88" w14:textId="46B800F7" w:rsidR="00677599" w:rsidRPr="00302AEE" w:rsidRDefault="001505B7" w:rsidP="00302AEE">
      <w:p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A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Performance Improvement Plan</w:t>
      </w:r>
      <w:r w:rsidR="00302AE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77599" w:rsidRPr="00302AEE">
        <w:rPr>
          <w:rFonts w:ascii="Times New Roman" w:hAnsi="Times New Roman" w:cs="Times New Roman"/>
          <w:sz w:val="24"/>
          <w:szCs w:val="24"/>
        </w:rPr>
        <w:t xml:space="preserve">The purpose of a Performance Improvement Plan (PIP) is to improve the work performance of an employee to a satisfactory level, through prescribed supports and direction. </w:t>
      </w:r>
    </w:p>
    <w:p w14:paraId="67D34D47" w14:textId="26CFDDDE" w:rsidR="008A2641" w:rsidRPr="00302AEE" w:rsidRDefault="006E2540" w:rsidP="0051531D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Once an employee successfully completes the </w:t>
      </w:r>
      <w:r w:rsidR="00A32C80" w:rsidRPr="00302AEE">
        <w:rPr>
          <w:rFonts w:ascii="Times New Roman" w:hAnsi="Times New Roman" w:cs="Times New Roman"/>
          <w:sz w:val="24"/>
          <w:szCs w:val="24"/>
        </w:rPr>
        <w:t>PIP</w:t>
      </w:r>
      <w:r w:rsidRPr="00302AEE">
        <w:rPr>
          <w:rFonts w:ascii="Times New Roman" w:hAnsi="Times New Roman" w:cs="Times New Roman"/>
          <w:sz w:val="24"/>
          <w:szCs w:val="24"/>
        </w:rPr>
        <w:t xml:space="preserve">, they will receive the step increment the month following successful completion of their Plan and retain that increment for the remainder of the fiscal year.  </w:t>
      </w:r>
    </w:p>
    <w:p w14:paraId="676651BC" w14:textId="0AE6CD6F" w:rsidR="008A2641" w:rsidRPr="00302AEE" w:rsidRDefault="006E2540" w:rsidP="0051531D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Employees on a </w:t>
      </w:r>
      <w:r w:rsidR="00A32C80" w:rsidRPr="00302AEE">
        <w:rPr>
          <w:rFonts w:ascii="Times New Roman" w:hAnsi="Times New Roman" w:cs="Times New Roman"/>
          <w:sz w:val="24"/>
          <w:szCs w:val="24"/>
        </w:rPr>
        <w:t>PIP</w:t>
      </w:r>
      <w:r w:rsidRPr="00302AEE">
        <w:rPr>
          <w:rFonts w:ascii="Times New Roman" w:hAnsi="Times New Roman" w:cs="Times New Roman"/>
          <w:sz w:val="24"/>
          <w:szCs w:val="24"/>
        </w:rPr>
        <w:t xml:space="preserve"> are ineligible to apply for PSESD job opportunities until the successful completion of the Improvement Plan. </w:t>
      </w:r>
    </w:p>
    <w:p w14:paraId="521BA3B1" w14:textId="20AD5A7D" w:rsidR="006E2540" w:rsidRPr="00302AEE" w:rsidRDefault="006E2540" w:rsidP="0051531D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Administrators shall consult with the </w:t>
      </w:r>
      <w:r w:rsidR="002A6763" w:rsidRPr="00302AEE">
        <w:rPr>
          <w:rFonts w:ascii="Times New Roman" w:hAnsi="Times New Roman" w:cs="Times New Roman"/>
          <w:sz w:val="24"/>
          <w:szCs w:val="24"/>
        </w:rPr>
        <w:t>H</w:t>
      </w:r>
      <w:r w:rsidR="008A2641" w:rsidRPr="00302AEE">
        <w:rPr>
          <w:rFonts w:ascii="Times New Roman" w:hAnsi="Times New Roman" w:cs="Times New Roman"/>
          <w:sz w:val="24"/>
          <w:szCs w:val="24"/>
        </w:rPr>
        <w:t xml:space="preserve">uman </w:t>
      </w:r>
      <w:r w:rsidR="002A6763" w:rsidRPr="00302AEE">
        <w:rPr>
          <w:rFonts w:ascii="Times New Roman" w:hAnsi="Times New Roman" w:cs="Times New Roman"/>
          <w:sz w:val="24"/>
          <w:szCs w:val="24"/>
        </w:rPr>
        <w:t>R</w:t>
      </w:r>
      <w:r w:rsidR="008A2641" w:rsidRPr="00302AEE">
        <w:rPr>
          <w:rFonts w:ascii="Times New Roman" w:hAnsi="Times New Roman" w:cs="Times New Roman"/>
          <w:sz w:val="24"/>
          <w:szCs w:val="24"/>
        </w:rPr>
        <w:t xml:space="preserve">esources </w:t>
      </w:r>
      <w:r w:rsidR="002A6763" w:rsidRPr="00302AEE">
        <w:rPr>
          <w:rFonts w:ascii="Times New Roman" w:hAnsi="Times New Roman" w:cs="Times New Roman"/>
          <w:sz w:val="24"/>
          <w:szCs w:val="24"/>
        </w:rPr>
        <w:t>A</w:t>
      </w:r>
      <w:r w:rsidR="008A2641" w:rsidRPr="00302AEE">
        <w:rPr>
          <w:rFonts w:ascii="Times New Roman" w:hAnsi="Times New Roman" w:cs="Times New Roman"/>
          <w:sz w:val="24"/>
          <w:szCs w:val="24"/>
        </w:rPr>
        <w:t>dministrator</w:t>
      </w:r>
      <w:r w:rsidRPr="00302AEE">
        <w:rPr>
          <w:rFonts w:ascii="Times New Roman" w:hAnsi="Times New Roman" w:cs="Times New Roman"/>
          <w:sz w:val="24"/>
          <w:szCs w:val="24"/>
        </w:rPr>
        <w:t xml:space="preserve"> prior to </w:t>
      </w:r>
      <w:r w:rsidR="008A2641" w:rsidRPr="00302AEE">
        <w:rPr>
          <w:rFonts w:ascii="Times New Roman" w:hAnsi="Times New Roman" w:cs="Times New Roman"/>
          <w:sz w:val="24"/>
          <w:szCs w:val="24"/>
        </w:rPr>
        <w:t xml:space="preserve">administering an evaluation to an employee who is not meeting performance expectations. </w:t>
      </w:r>
    </w:p>
    <w:p w14:paraId="47185555" w14:textId="3B6A5C10" w:rsidR="00677599" w:rsidRPr="00302AEE" w:rsidRDefault="00677599" w:rsidP="0051531D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A supervisor may also initiate a PIP at any time during the fiscal-year when an employee is not performing satisfactorily and when ongoing coaching and feedback has not resulted in demonstratable and sustained improvement. </w:t>
      </w:r>
    </w:p>
    <w:p w14:paraId="3ADF01C9" w14:textId="77777777" w:rsidR="000A5ED3" w:rsidRPr="00302AEE" w:rsidRDefault="000A5ED3" w:rsidP="0019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15014402"/>
      <w:bookmarkEnd w:id="3"/>
    </w:p>
    <w:bookmarkEnd w:id="4"/>
    <w:p w14:paraId="05CBF229" w14:textId="77777777" w:rsidR="00190579" w:rsidRPr="00302AEE" w:rsidRDefault="00190579" w:rsidP="0019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Adopted: November 1980</w:t>
      </w:r>
      <w:r w:rsidRPr="00302AEE">
        <w:rPr>
          <w:rFonts w:ascii="Times New Roman" w:eastAsia="Times New Roman" w:hAnsi="Times New Roman" w:cs="Times New Roman"/>
          <w:sz w:val="24"/>
          <w:szCs w:val="24"/>
        </w:rPr>
        <w:br/>
        <w:t>Revised: July 1986</w:t>
      </w:r>
    </w:p>
    <w:p w14:paraId="7C15C643" w14:textId="6D624553" w:rsidR="00190579" w:rsidRPr="00302AEE" w:rsidRDefault="00190579" w:rsidP="0019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 xml:space="preserve">Revised: </w:t>
      </w:r>
      <w:r w:rsidR="0040117F" w:rsidRPr="00302AEE">
        <w:rPr>
          <w:rFonts w:ascii="Times New Roman" w:eastAsia="Times New Roman" w:hAnsi="Times New Roman" w:cs="Times New Roman"/>
          <w:sz w:val="24"/>
          <w:szCs w:val="24"/>
        </w:rPr>
        <w:t>January 2014</w:t>
      </w:r>
    </w:p>
    <w:p w14:paraId="3521CE33" w14:textId="4DE87057" w:rsidR="00417077" w:rsidRPr="00302AEE" w:rsidRDefault="00417077" w:rsidP="0019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Revised:  April 2015</w:t>
      </w:r>
    </w:p>
    <w:p w14:paraId="4F0FF16C" w14:textId="692AA473" w:rsidR="008A2641" w:rsidRPr="00302AEE" w:rsidRDefault="008C7437" w:rsidP="0041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Revised:  July 2016</w:t>
      </w:r>
    </w:p>
    <w:p w14:paraId="7B0E35C1" w14:textId="23F3D0BB" w:rsidR="00DA69EB" w:rsidRPr="00302AEE" w:rsidRDefault="0003530B" w:rsidP="0041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Revised:  December 2016</w:t>
      </w:r>
    </w:p>
    <w:p w14:paraId="3C2F3B32" w14:textId="37C58258" w:rsidR="009F7896" w:rsidRPr="00302AEE" w:rsidRDefault="009F7896" w:rsidP="0041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Revised:  February</w:t>
      </w:r>
      <w:r w:rsidR="00A7668B" w:rsidRPr="00302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AEE">
        <w:rPr>
          <w:rFonts w:ascii="Times New Roman" w:eastAsia="Times New Roman" w:hAnsi="Times New Roman" w:cs="Times New Roman"/>
          <w:sz w:val="24"/>
          <w:szCs w:val="24"/>
        </w:rPr>
        <w:t>2017</w:t>
      </w:r>
    </w:p>
    <w:p w14:paraId="7F6A8BC3" w14:textId="340636FB" w:rsidR="000A7687" w:rsidRPr="00302AEE" w:rsidRDefault="000A7687" w:rsidP="0041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 xml:space="preserve">Revised: </w:t>
      </w:r>
      <w:r w:rsidR="00673BAF" w:rsidRPr="00302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927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883927" w:rsidRPr="00302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641" w:rsidRPr="00302A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2B8" w:rsidRPr="00302AEE">
        <w:rPr>
          <w:rFonts w:ascii="Times New Roman" w:eastAsia="Times New Roman" w:hAnsi="Times New Roman" w:cs="Times New Roman"/>
          <w:sz w:val="24"/>
          <w:szCs w:val="24"/>
        </w:rPr>
        <w:t>019</w:t>
      </w:r>
    </w:p>
    <w:p w14:paraId="6A640175" w14:textId="77777777" w:rsidR="00190579" w:rsidRPr="00302AEE" w:rsidRDefault="00190579" w:rsidP="0019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4CA3A" w14:textId="77777777" w:rsidR="00190579" w:rsidRPr="00302AEE" w:rsidRDefault="00190579" w:rsidP="0019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>Relevant PSESD Board Governance Policies:   EL 4, Treatment of Staff</w:t>
      </w:r>
    </w:p>
    <w:p w14:paraId="2F2EE27F" w14:textId="77777777" w:rsidR="00190579" w:rsidRPr="00302AEE" w:rsidRDefault="00190579" w:rsidP="0019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eastAsia="Times New Roman" w:hAnsi="Times New Roman" w:cs="Times New Roman"/>
          <w:sz w:val="24"/>
          <w:szCs w:val="24"/>
        </w:rPr>
        <w:tab/>
      </w:r>
      <w:r w:rsidRPr="00302AEE">
        <w:rPr>
          <w:rFonts w:ascii="Times New Roman" w:eastAsia="Times New Roman" w:hAnsi="Times New Roman" w:cs="Times New Roman"/>
          <w:sz w:val="24"/>
          <w:szCs w:val="24"/>
        </w:rPr>
        <w:tab/>
      </w:r>
      <w:r w:rsidRPr="00302AEE">
        <w:rPr>
          <w:rFonts w:ascii="Times New Roman" w:eastAsia="Times New Roman" w:hAnsi="Times New Roman" w:cs="Times New Roman"/>
          <w:sz w:val="24"/>
          <w:szCs w:val="24"/>
        </w:rPr>
        <w:tab/>
      </w:r>
      <w:r w:rsidRPr="00302AEE">
        <w:rPr>
          <w:rFonts w:ascii="Times New Roman" w:eastAsia="Times New Roman" w:hAnsi="Times New Roman" w:cs="Times New Roman"/>
          <w:sz w:val="24"/>
          <w:szCs w:val="24"/>
        </w:rPr>
        <w:tab/>
      </w:r>
      <w:r w:rsidRPr="00302AEE">
        <w:rPr>
          <w:rFonts w:ascii="Times New Roman" w:eastAsia="Times New Roman" w:hAnsi="Times New Roman" w:cs="Times New Roman"/>
          <w:sz w:val="24"/>
          <w:szCs w:val="24"/>
        </w:rPr>
        <w:tab/>
      </w:r>
      <w:r w:rsidRPr="00302AEE">
        <w:rPr>
          <w:rFonts w:ascii="Times New Roman" w:eastAsia="Times New Roman" w:hAnsi="Times New Roman" w:cs="Times New Roman"/>
          <w:sz w:val="24"/>
          <w:szCs w:val="24"/>
        </w:rPr>
        <w:tab/>
        <w:t xml:space="preserve">    EL 6, Staff Evaluation </w:t>
      </w:r>
      <w:r w:rsidRPr="00302AE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B3EA4B" w14:textId="77777777" w:rsidR="00190579" w:rsidRPr="00302AEE" w:rsidRDefault="00190579" w:rsidP="0019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95739" w14:textId="35EAE757" w:rsidR="000A7687" w:rsidRPr="00302AEE" w:rsidRDefault="00190579" w:rsidP="000A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Cross References:         </w:t>
      </w:r>
      <w:r w:rsidR="000A7687" w:rsidRPr="00302AEE">
        <w:rPr>
          <w:rFonts w:ascii="Times New Roman" w:hAnsi="Times New Roman" w:cs="Times New Roman"/>
          <w:sz w:val="24"/>
          <w:szCs w:val="24"/>
        </w:rPr>
        <w:t xml:space="preserve">Operating Policy No. 1000 – </w:t>
      </w:r>
      <w:r w:rsidR="007E4095" w:rsidRPr="00302AEE">
        <w:rPr>
          <w:rFonts w:ascii="Times New Roman" w:hAnsi="Times New Roman" w:cs="Times New Roman"/>
          <w:sz w:val="24"/>
          <w:szCs w:val="24"/>
        </w:rPr>
        <w:t>Non-Discrimination</w:t>
      </w:r>
    </w:p>
    <w:p w14:paraId="2673F80E" w14:textId="77777777" w:rsidR="000A7687" w:rsidRPr="00302AEE" w:rsidRDefault="000A7687" w:rsidP="000A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ab/>
      </w:r>
      <w:r w:rsidRPr="00302AEE">
        <w:rPr>
          <w:rFonts w:ascii="Times New Roman" w:hAnsi="Times New Roman" w:cs="Times New Roman"/>
          <w:sz w:val="24"/>
          <w:szCs w:val="24"/>
        </w:rPr>
        <w:tab/>
      </w:r>
      <w:r w:rsidRPr="00302AEE">
        <w:rPr>
          <w:rFonts w:ascii="Times New Roman" w:hAnsi="Times New Roman" w:cs="Times New Roman"/>
          <w:sz w:val="24"/>
          <w:szCs w:val="24"/>
        </w:rPr>
        <w:tab/>
        <w:t xml:space="preserve">  Operating Policy No. 1010 – Racial Equity                  </w:t>
      </w:r>
    </w:p>
    <w:p w14:paraId="1A0852EF" w14:textId="34E6C392" w:rsidR="00B87278" w:rsidRPr="00302AEE" w:rsidRDefault="000A768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  </w:t>
      </w:r>
      <w:r w:rsidR="0040117F" w:rsidRPr="00302AEE">
        <w:rPr>
          <w:rFonts w:ascii="Times New Roman" w:hAnsi="Times New Roman" w:cs="Times New Roman"/>
          <w:sz w:val="24"/>
          <w:szCs w:val="24"/>
        </w:rPr>
        <w:t>Operating Policy No. 5300</w:t>
      </w:r>
      <w:r w:rsidR="00B87278" w:rsidRPr="00302AEE">
        <w:rPr>
          <w:rFonts w:ascii="Times New Roman" w:hAnsi="Times New Roman" w:cs="Times New Roman"/>
          <w:sz w:val="24"/>
          <w:szCs w:val="24"/>
        </w:rPr>
        <w:t xml:space="preserve"> – Classification of Employees</w:t>
      </w:r>
    </w:p>
    <w:p w14:paraId="13E98901" w14:textId="5BBABDFC" w:rsidR="008A2641" w:rsidRPr="00302AEE" w:rsidRDefault="008A2641" w:rsidP="0052227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  Operating Policy No. </w:t>
      </w:r>
      <w:r w:rsidR="00654455" w:rsidRPr="00302AEE">
        <w:rPr>
          <w:rFonts w:ascii="Times New Roman" w:hAnsi="Times New Roman" w:cs="Times New Roman"/>
          <w:sz w:val="24"/>
          <w:szCs w:val="24"/>
        </w:rPr>
        <w:t>5310 – Salary Administration</w:t>
      </w:r>
    </w:p>
    <w:p w14:paraId="75301603" w14:textId="5A378174" w:rsidR="00190579" w:rsidRPr="00302AEE" w:rsidRDefault="00B87278" w:rsidP="000A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ab/>
      </w:r>
      <w:r w:rsidRPr="00302AEE">
        <w:rPr>
          <w:rFonts w:ascii="Times New Roman" w:hAnsi="Times New Roman" w:cs="Times New Roman"/>
          <w:sz w:val="24"/>
          <w:szCs w:val="24"/>
        </w:rPr>
        <w:tab/>
      </w:r>
      <w:r w:rsidRPr="00302AE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316B8F5" w14:textId="77777777" w:rsidR="006F3533" w:rsidRDefault="006F3533" w:rsidP="006F3533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Relevant </w:t>
      </w:r>
      <w:r w:rsidRPr="00F10CA6">
        <w:rPr>
          <w:rFonts w:ascii="Times New Roman" w:eastAsia="Times New Roman" w:hAnsi="Times New Roman" w:cs="Times New Roman"/>
          <w:sz w:val="24"/>
          <w:szCs w:val="24"/>
        </w:rPr>
        <w:t>Foundational Documents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4BED" w14:textId="77777777" w:rsidR="002B7140" w:rsidRPr="0051531D" w:rsidRDefault="006F3533" w:rsidP="006F3533">
      <w:pPr>
        <w:spacing w:before="2" w:after="0" w:line="240" w:lineRule="auto"/>
        <w:ind w:right="-20"/>
        <w:rPr>
          <w:rFonts w:ascii="Helvetica" w:hAnsi="Helvetica" w:cs="Helvetica"/>
          <w:sz w:val="24"/>
          <w:szCs w:val="24"/>
        </w:rPr>
      </w:pPr>
      <w:r w:rsidRPr="0051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51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51531D">
        <w:rPr>
          <w:rFonts w:ascii="Times New Roman" w:eastAsia="Times New Roman" w:hAnsi="Times New Roman" w:cs="Times New Roman"/>
          <w:sz w:val="24"/>
          <w:szCs w:val="24"/>
        </w:rPr>
        <w:tab/>
      </w:r>
      <w:r w:rsidR="002B7140" w:rsidRPr="0051531D">
        <w:rPr>
          <w:rFonts w:ascii="Times New Roman" w:eastAsia="Times New Roman" w:hAnsi="Times New Roman" w:cs="Times New Roman"/>
          <w:sz w:val="24"/>
          <w:szCs w:val="24"/>
        </w:rPr>
        <w:t>Continuum on Becoming an Antiracist Multicultural Institution</w:t>
      </w:r>
    </w:p>
    <w:p w14:paraId="4F340341" w14:textId="77777777" w:rsidR="002B7140" w:rsidRPr="0051531D" w:rsidRDefault="002B7140" w:rsidP="0051531D">
      <w:pPr>
        <w:spacing w:before="2" w:after="0" w:line="240" w:lineRule="auto"/>
        <w:ind w:left="144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531D">
        <w:rPr>
          <w:rFonts w:ascii="Times New Roman" w:eastAsia="Times New Roman" w:hAnsi="Times New Roman" w:cs="Times New Roman"/>
          <w:sz w:val="24"/>
          <w:szCs w:val="24"/>
        </w:rPr>
        <w:t>Principles and Practices that Form our Culture</w:t>
      </w:r>
    </w:p>
    <w:p w14:paraId="09C25524" w14:textId="63C7B890" w:rsidR="006F3533" w:rsidRPr="0051531D" w:rsidRDefault="006F3533" w:rsidP="0051531D">
      <w:pPr>
        <w:spacing w:before="2"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 w:rsidRPr="0051531D">
        <w:rPr>
          <w:rFonts w:ascii="Times New Roman" w:eastAsia="Times New Roman" w:hAnsi="Times New Roman" w:cs="Times New Roman"/>
          <w:sz w:val="24"/>
          <w:szCs w:val="24"/>
        </w:rPr>
        <w:t>Racial Equity Tool</w:t>
      </w:r>
    </w:p>
    <w:p w14:paraId="7F48FA26" w14:textId="77777777" w:rsidR="006F3533" w:rsidRPr="0051531D" w:rsidRDefault="006F3533" w:rsidP="006F3533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1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51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51531D">
        <w:rPr>
          <w:rFonts w:ascii="Times New Roman" w:eastAsia="Times New Roman" w:hAnsi="Times New Roman" w:cs="Times New Roman"/>
          <w:sz w:val="24"/>
          <w:szCs w:val="24"/>
        </w:rPr>
        <w:tab/>
        <w:t>Transforming Institutional Values</w:t>
      </w:r>
    </w:p>
    <w:p w14:paraId="50C957F7" w14:textId="77777777" w:rsidR="00FF351A" w:rsidRPr="00302AEE" w:rsidRDefault="00FF351A" w:rsidP="00C20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EEF69" w14:textId="72318BEE" w:rsidR="004A23A4" w:rsidRPr="00302AEE" w:rsidRDefault="00FF351A" w:rsidP="00522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Legal </w:t>
      </w:r>
      <w:r w:rsidR="004A23A4" w:rsidRPr="00302AEE">
        <w:rPr>
          <w:rFonts w:ascii="Times New Roman" w:hAnsi="Times New Roman" w:cs="Times New Roman"/>
          <w:sz w:val="24"/>
          <w:szCs w:val="24"/>
        </w:rPr>
        <w:t>Reference</w:t>
      </w:r>
      <w:r w:rsidRPr="00302AEE">
        <w:rPr>
          <w:rFonts w:ascii="Times New Roman" w:hAnsi="Times New Roman" w:cs="Times New Roman"/>
          <w:sz w:val="24"/>
          <w:szCs w:val="24"/>
        </w:rPr>
        <w:t>s</w:t>
      </w:r>
      <w:r w:rsidR="004A23A4" w:rsidRPr="00302AEE">
        <w:rPr>
          <w:rFonts w:ascii="Times New Roman" w:hAnsi="Times New Roman" w:cs="Times New Roman"/>
          <w:sz w:val="24"/>
          <w:szCs w:val="24"/>
        </w:rPr>
        <w:t xml:space="preserve">: </w:t>
      </w:r>
      <w:r w:rsidRPr="00302AEE">
        <w:rPr>
          <w:rFonts w:ascii="Times New Roman" w:hAnsi="Times New Roman" w:cs="Times New Roman"/>
          <w:sz w:val="24"/>
          <w:szCs w:val="24"/>
        </w:rPr>
        <w:tab/>
      </w:r>
      <w:r w:rsidRPr="00302AEE">
        <w:rPr>
          <w:rFonts w:ascii="Times New Roman" w:hAnsi="Times New Roman" w:cs="Times New Roman"/>
          <w:sz w:val="24"/>
          <w:szCs w:val="24"/>
        </w:rPr>
        <w:tab/>
      </w:r>
    </w:p>
    <w:p w14:paraId="106A759E" w14:textId="710DC9C6" w:rsidR="00E462A0" w:rsidRPr="00302AEE" w:rsidRDefault="00FF351A" w:rsidP="00FF351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>RCW 28A.400.100</w:t>
      </w:r>
      <w:r w:rsidR="009C460C" w:rsidRPr="00302AEE">
        <w:rPr>
          <w:rFonts w:ascii="Times New Roman" w:hAnsi="Times New Roman" w:cs="Times New Roman"/>
          <w:sz w:val="24"/>
          <w:szCs w:val="24"/>
        </w:rPr>
        <w:t xml:space="preserve"> </w:t>
      </w:r>
      <w:r w:rsidR="00E462A0" w:rsidRPr="00302AEE">
        <w:rPr>
          <w:rFonts w:ascii="Times New Roman" w:hAnsi="Times New Roman" w:cs="Times New Roman"/>
          <w:sz w:val="24"/>
          <w:szCs w:val="24"/>
        </w:rPr>
        <w:tab/>
        <w:t xml:space="preserve">Principals and vice principals – </w:t>
      </w:r>
      <w:r w:rsidR="007E4095" w:rsidRPr="00302AEE">
        <w:rPr>
          <w:rFonts w:ascii="Times New Roman" w:hAnsi="Times New Roman" w:cs="Times New Roman"/>
          <w:sz w:val="24"/>
          <w:szCs w:val="24"/>
        </w:rPr>
        <w:t>Employment</w:t>
      </w:r>
      <w:r w:rsidR="00E462A0" w:rsidRPr="00302AEE">
        <w:rPr>
          <w:rFonts w:ascii="Times New Roman" w:hAnsi="Times New Roman" w:cs="Times New Roman"/>
          <w:sz w:val="24"/>
          <w:szCs w:val="24"/>
        </w:rPr>
        <w:t xml:space="preserve"> of – Qualifications – Duties</w:t>
      </w:r>
    </w:p>
    <w:p w14:paraId="7571907D" w14:textId="63A01F94" w:rsidR="009C460C" w:rsidRPr="00302AEE" w:rsidRDefault="00FF351A" w:rsidP="00FF351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RCW </w:t>
      </w:r>
      <w:r w:rsidR="004A23A4" w:rsidRPr="00302AEE">
        <w:rPr>
          <w:rFonts w:ascii="Times New Roman" w:hAnsi="Times New Roman" w:cs="Times New Roman"/>
          <w:sz w:val="24"/>
          <w:szCs w:val="24"/>
        </w:rPr>
        <w:t>28A.405.100</w:t>
      </w:r>
      <w:r w:rsidR="00E462A0" w:rsidRPr="00302AEE">
        <w:rPr>
          <w:rFonts w:ascii="Times New Roman" w:hAnsi="Times New Roman" w:cs="Times New Roman"/>
          <w:sz w:val="24"/>
          <w:szCs w:val="24"/>
        </w:rPr>
        <w:t xml:space="preserve"> </w:t>
      </w:r>
      <w:r w:rsidR="00E462A0" w:rsidRPr="00302AEE">
        <w:rPr>
          <w:rFonts w:ascii="Times New Roman" w:hAnsi="Times New Roman" w:cs="Times New Roman"/>
          <w:sz w:val="24"/>
          <w:szCs w:val="24"/>
        </w:rPr>
        <w:tab/>
        <w:t>Minimum criteria for the evaluation of certificated employees – Revised four-level evaluation systems for classroom teachers and for principals – Procedures – Steering committee – Models – Implementation - Reports</w:t>
      </w:r>
    </w:p>
    <w:p w14:paraId="6F3B89DE" w14:textId="3FA492E1" w:rsidR="00C2384E" w:rsidRPr="00302AEE" w:rsidRDefault="004A23A4" w:rsidP="00FF351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RCW 28A.405.110 </w:t>
      </w:r>
      <w:r w:rsidR="00C2384E" w:rsidRPr="00302AEE">
        <w:rPr>
          <w:rFonts w:ascii="Times New Roman" w:hAnsi="Times New Roman" w:cs="Times New Roman"/>
          <w:sz w:val="24"/>
          <w:szCs w:val="24"/>
        </w:rPr>
        <w:t>– Evaluations – Legislative findings</w:t>
      </w:r>
    </w:p>
    <w:p w14:paraId="72B37F8F" w14:textId="3B5621C4" w:rsidR="00C2384E" w:rsidRPr="00302AEE" w:rsidRDefault="004A23A4" w:rsidP="00FF351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>RCW 28A.405.120</w:t>
      </w:r>
      <w:r w:rsidR="00C2384E" w:rsidRPr="00302AEE">
        <w:rPr>
          <w:rFonts w:ascii="Times New Roman" w:hAnsi="Times New Roman" w:cs="Times New Roman"/>
          <w:sz w:val="24"/>
          <w:szCs w:val="24"/>
        </w:rPr>
        <w:t xml:space="preserve"> -</w:t>
      </w:r>
      <w:r w:rsidR="00C2384E" w:rsidRPr="00302AEE">
        <w:rPr>
          <w:rFonts w:ascii="Times New Roman" w:hAnsi="Times New Roman" w:cs="Times New Roman"/>
          <w:sz w:val="24"/>
          <w:szCs w:val="24"/>
        </w:rPr>
        <w:tab/>
        <w:t>Training for evaluators</w:t>
      </w:r>
    </w:p>
    <w:p w14:paraId="12A36C6F" w14:textId="49FBF54B" w:rsidR="00FF351A" w:rsidRPr="00302AEE" w:rsidRDefault="004A23A4" w:rsidP="00FF351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lastRenderedPageBreak/>
        <w:t>RCW</w:t>
      </w:r>
      <w:r w:rsidR="00FF351A" w:rsidRPr="00302AEE">
        <w:rPr>
          <w:rFonts w:ascii="Times New Roman" w:hAnsi="Times New Roman" w:cs="Times New Roman"/>
          <w:sz w:val="24"/>
          <w:szCs w:val="24"/>
        </w:rPr>
        <w:t xml:space="preserve"> </w:t>
      </w:r>
      <w:r w:rsidRPr="00302AEE">
        <w:rPr>
          <w:rFonts w:ascii="Times New Roman" w:hAnsi="Times New Roman" w:cs="Times New Roman"/>
          <w:sz w:val="24"/>
          <w:szCs w:val="24"/>
        </w:rPr>
        <w:t xml:space="preserve">28A.405.130 </w:t>
      </w:r>
      <w:r w:rsidR="00C2384E" w:rsidRPr="00302AEE">
        <w:rPr>
          <w:rFonts w:ascii="Times New Roman" w:hAnsi="Times New Roman" w:cs="Times New Roman"/>
          <w:sz w:val="24"/>
          <w:szCs w:val="24"/>
        </w:rPr>
        <w:t>– Training and evaluation procedures required</w:t>
      </w:r>
    </w:p>
    <w:p w14:paraId="6A108A7C" w14:textId="11396ECB" w:rsidR="00C2384E" w:rsidRPr="00302AEE" w:rsidRDefault="009C460C" w:rsidP="00FF351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>RCW 28A.405.220</w:t>
      </w:r>
      <w:r w:rsidR="00C2384E" w:rsidRPr="00302AEE">
        <w:rPr>
          <w:rFonts w:ascii="Times New Roman" w:hAnsi="Times New Roman" w:cs="Times New Roman"/>
          <w:sz w:val="24"/>
          <w:szCs w:val="24"/>
        </w:rPr>
        <w:t xml:space="preserve"> – Conditions and contracts of employment – Non-renewal of provisional employees – Notice - Procedure</w:t>
      </w:r>
    </w:p>
    <w:p w14:paraId="2C9FAC61" w14:textId="41106B30" w:rsidR="009C460C" w:rsidRPr="00302AEE" w:rsidRDefault="009C460C" w:rsidP="00FF351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>RCW 28A.405.300</w:t>
      </w:r>
      <w:r w:rsidR="00C2384E" w:rsidRPr="00302AEE">
        <w:rPr>
          <w:rFonts w:ascii="Times New Roman" w:hAnsi="Times New Roman" w:cs="Times New Roman"/>
          <w:sz w:val="24"/>
          <w:szCs w:val="24"/>
        </w:rPr>
        <w:t xml:space="preserve"> – Adverse change in contract status of certificated employee – Determination of probable cause – Notice – Opportunity for hearing</w:t>
      </w:r>
    </w:p>
    <w:p w14:paraId="22839746" w14:textId="57A78111" w:rsidR="00FF351A" w:rsidRPr="00302AEE" w:rsidRDefault="004A23A4" w:rsidP="00FF351A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 xml:space="preserve">WAC 181-79A-140 </w:t>
      </w:r>
      <w:r w:rsidR="00C2384E" w:rsidRPr="00302AEE">
        <w:rPr>
          <w:rFonts w:ascii="Times New Roman" w:hAnsi="Times New Roman" w:cs="Times New Roman"/>
          <w:sz w:val="24"/>
          <w:szCs w:val="24"/>
        </w:rPr>
        <w:t>– Types of certificates</w:t>
      </w:r>
    </w:p>
    <w:p w14:paraId="76C9A842" w14:textId="279B56F7" w:rsidR="00C2384E" w:rsidRPr="00302AEE" w:rsidRDefault="004A23A4" w:rsidP="009C460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>WAC 392-191</w:t>
      </w:r>
      <w:r w:rsidR="00C2384E" w:rsidRPr="00302AEE">
        <w:rPr>
          <w:rFonts w:ascii="Times New Roman" w:hAnsi="Times New Roman" w:cs="Times New Roman"/>
          <w:sz w:val="24"/>
          <w:szCs w:val="24"/>
        </w:rPr>
        <w:t>- Professional Growth and Evaluation of School Personnel</w:t>
      </w:r>
    </w:p>
    <w:p w14:paraId="258EA09E" w14:textId="2565F2DF" w:rsidR="006A438D" w:rsidRPr="00302AEE" w:rsidRDefault="00C2384E" w:rsidP="0051531D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02AEE">
        <w:rPr>
          <w:rFonts w:ascii="Times New Roman" w:hAnsi="Times New Roman" w:cs="Times New Roman"/>
          <w:sz w:val="24"/>
          <w:szCs w:val="24"/>
        </w:rPr>
        <w:t>SHB 1346 – Nurses in Schools – Authority - Supervision</w:t>
      </w:r>
    </w:p>
    <w:sectPr w:rsidR="006A438D" w:rsidRPr="00302AEE" w:rsidSect="00011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5CE45" w14:textId="77777777" w:rsidR="00D578C8" w:rsidRDefault="00D578C8" w:rsidP="008B257F">
      <w:pPr>
        <w:spacing w:after="0" w:line="240" w:lineRule="auto"/>
      </w:pPr>
      <w:r>
        <w:separator/>
      </w:r>
    </w:p>
  </w:endnote>
  <w:endnote w:type="continuationSeparator" w:id="0">
    <w:p w14:paraId="4242F188" w14:textId="77777777" w:rsidR="00D578C8" w:rsidRDefault="00D578C8" w:rsidP="008B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4D62" w14:textId="77777777" w:rsidR="008B257F" w:rsidRDefault="008B2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88FEF" w14:textId="77777777" w:rsidR="008B257F" w:rsidRDefault="008B2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D6F6" w14:textId="77777777" w:rsidR="008B257F" w:rsidRDefault="008B2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B30B2" w14:textId="77777777" w:rsidR="00D578C8" w:rsidRDefault="00D578C8" w:rsidP="008B257F">
      <w:pPr>
        <w:spacing w:after="0" w:line="240" w:lineRule="auto"/>
      </w:pPr>
      <w:r>
        <w:separator/>
      </w:r>
    </w:p>
  </w:footnote>
  <w:footnote w:type="continuationSeparator" w:id="0">
    <w:p w14:paraId="3754A5D5" w14:textId="77777777" w:rsidR="00D578C8" w:rsidRDefault="00D578C8" w:rsidP="008B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B33DD" w14:textId="77777777" w:rsidR="008B257F" w:rsidRDefault="008B2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DC4A" w14:textId="648F05FA" w:rsidR="008B257F" w:rsidRDefault="008B2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AE8D" w14:textId="77777777" w:rsidR="008B257F" w:rsidRDefault="008B2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E6C3E"/>
    <w:multiLevelType w:val="hybridMultilevel"/>
    <w:tmpl w:val="8DF0CDA4"/>
    <w:lvl w:ilvl="0" w:tplc="0ECAC7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A5EBF"/>
    <w:multiLevelType w:val="hybridMultilevel"/>
    <w:tmpl w:val="3EEAE918"/>
    <w:lvl w:ilvl="0" w:tplc="FFFFFFFF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EF6193"/>
    <w:multiLevelType w:val="hybridMultilevel"/>
    <w:tmpl w:val="FCF4B78E"/>
    <w:lvl w:ilvl="0" w:tplc="74986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66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25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84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CD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CD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0A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EE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A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466310"/>
    <w:multiLevelType w:val="hybridMultilevel"/>
    <w:tmpl w:val="2BB4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60BC"/>
    <w:multiLevelType w:val="hybridMultilevel"/>
    <w:tmpl w:val="B2340E06"/>
    <w:lvl w:ilvl="0" w:tplc="5E2636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D3539"/>
    <w:multiLevelType w:val="hybridMultilevel"/>
    <w:tmpl w:val="B1BE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76515"/>
    <w:multiLevelType w:val="hybridMultilevel"/>
    <w:tmpl w:val="38F0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43A34"/>
    <w:multiLevelType w:val="hybridMultilevel"/>
    <w:tmpl w:val="4384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28"/>
    <w:rsid w:val="00001EAE"/>
    <w:rsid w:val="0001173D"/>
    <w:rsid w:val="00035264"/>
    <w:rsid w:val="0003530B"/>
    <w:rsid w:val="000536E8"/>
    <w:rsid w:val="00067A84"/>
    <w:rsid w:val="00072EAF"/>
    <w:rsid w:val="0008314E"/>
    <w:rsid w:val="0009042E"/>
    <w:rsid w:val="0009229C"/>
    <w:rsid w:val="000A5ED3"/>
    <w:rsid w:val="000A7687"/>
    <w:rsid w:val="000A7BA4"/>
    <w:rsid w:val="000B3503"/>
    <w:rsid w:val="000C1859"/>
    <w:rsid w:val="000D15B7"/>
    <w:rsid w:val="000D4A3D"/>
    <w:rsid w:val="000E28CB"/>
    <w:rsid w:val="000F6293"/>
    <w:rsid w:val="00111EBC"/>
    <w:rsid w:val="00130E28"/>
    <w:rsid w:val="00131021"/>
    <w:rsid w:val="001505B7"/>
    <w:rsid w:val="0015065E"/>
    <w:rsid w:val="00190579"/>
    <w:rsid w:val="00191AB1"/>
    <w:rsid w:val="001A0B50"/>
    <w:rsid w:val="001B7E86"/>
    <w:rsid w:val="001C116E"/>
    <w:rsid w:val="00220885"/>
    <w:rsid w:val="00224B5F"/>
    <w:rsid w:val="00267448"/>
    <w:rsid w:val="0027095F"/>
    <w:rsid w:val="00292F09"/>
    <w:rsid w:val="002A6763"/>
    <w:rsid w:val="002B7140"/>
    <w:rsid w:val="00302AEE"/>
    <w:rsid w:val="0037387F"/>
    <w:rsid w:val="00384990"/>
    <w:rsid w:val="00397B93"/>
    <w:rsid w:val="003B4369"/>
    <w:rsid w:val="003D660D"/>
    <w:rsid w:val="0040117F"/>
    <w:rsid w:val="00417077"/>
    <w:rsid w:val="0043522F"/>
    <w:rsid w:val="00475DFE"/>
    <w:rsid w:val="00495943"/>
    <w:rsid w:val="004A23A4"/>
    <w:rsid w:val="004F7EF5"/>
    <w:rsid w:val="0051531D"/>
    <w:rsid w:val="00522271"/>
    <w:rsid w:val="005511D8"/>
    <w:rsid w:val="00551CCF"/>
    <w:rsid w:val="005911CA"/>
    <w:rsid w:val="005C4CD8"/>
    <w:rsid w:val="005E4033"/>
    <w:rsid w:val="00637FB8"/>
    <w:rsid w:val="0064696A"/>
    <w:rsid w:val="00654455"/>
    <w:rsid w:val="00673BAF"/>
    <w:rsid w:val="00677599"/>
    <w:rsid w:val="00677AB7"/>
    <w:rsid w:val="006A438D"/>
    <w:rsid w:val="006D0F44"/>
    <w:rsid w:val="006E2540"/>
    <w:rsid w:val="006E797A"/>
    <w:rsid w:val="006F3533"/>
    <w:rsid w:val="00701229"/>
    <w:rsid w:val="00736D32"/>
    <w:rsid w:val="00771609"/>
    <w:rsid w:val="007D4645"/>
    <w:rsid w:val="007E0931"/>
    <w:rsid w:val="007E4095"/>
    <w:rsid w:val="008173F9"/>
    <w:rsid w:val="00821588"/>
    <w:rsid w:val="008356A3"/>
    <w:rsid w:val="00845CA3"/>
    <w:rsid w:val="00846B26"/>
    <w:rsid w:val="008612A3"/>
    <w:rsid w:val="00883927"/>
    <w:rsid w:val="008A2641"/>
    <w:rsid w:val="008A57FF"/>
    <w:rsid w:val="008B257F"/>
    <w:rsid w:val="008C7437"/>
    <w:rsid w:val="008D08E0"/>
    <w:rsid w:val="008D1FED"/>
    <w:rsid w:val="00902470"/>
    <w:rsid w:val="00907C0F"/>
    <w:rsid w:val="009306AD"/>
    <w:rsid w:val="00964BCA"/>
    <w:rsid w:val="0097113F"/>
    <w:rsid w:val="00995D3E"/>
    <w:rsid w:val="009B0E01"/>
    <w:rsid w:val="009C4152"/>
    <w:rsid w:val="009C460C"/>
    <w:rsid w:val="009F7896"/>
    <w:rsid w:val="00A32C80"/>
    <w:rsid w:val="00A63072"/>
    <w:rsid w:val="00A7668B"/>
    <w:rsid w:val="00AD1BCC"/>
    <w:rsid w:val="00AE357F"/>
    <w:rsid w:val="00AF2345"/>
    <w:rsid w:val="00B47463"/>
    <w:rsid w:val="00B87278"/>
    <w:rsid w:val="00BB2B18"/>
    <w:rsid w:val="00BE60B6"/>
    <w:rsid w:val="00C1324C"/>
    <w:rsid w:val="00C20FE2"/>
    <w:rsid w:val="00C2384E"/>
    <w:rsid w:val="00C339A9"/>
    <w:rsid w:val="00C66576"/>
    <w:rsid w:val="00C94D34"/>
    <w:rsid w:val="00C96BEC"/>
    <w:rsid w:val="00CB09A2"/>
    <w:rsid w:val="00CC3CB6"/>
    <w:rsid w:val="00CC44C2"/>
    <w:rsid w:val="00CD4844"/>
    <w:rsid w:val="00D14ACC"/>
    <w:rsid w:val="00D34EAB"/>
    <w:rsid w:val="00D578C8"/>
    <w:rsid w:val="00D76AE5"/>
    <w:rsid w:val="00D80E30"/>
    <w:rsid w:val="00D842B8"/>
    <w:rsid w:val="00DA69EB"/>
    <w:rsid w:val="00E462A0"/>
    <w:rsid w:val="00E613F5"/>
    <w:rsid w:val="00E625D6"/>
    <w:rsid w:val="00E91192"/>
    <w:rsid w:val="00ED28EF"/>
    <w:rsid w:val="00EF0146"/>
    <w:rsid w:val="00F230E5"/>
    <w:rsid w:val="00F36BB1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75F7C"/>
  <w15:docId w15:val="{B68E2555-2F15-4DF9-997D-6B3207EB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E28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130E28"/>
    <w:rPr>
      <w:b/>
      <w:bCs/>
    </w:rPr>
  </w:style>
  <w:style w:type="paragraph" w:styleId="ListParagraph">
    <w:name w:val="List Paragraph"/>
    <w:basedOn w:val="Normal"/>
    <w:uiPriority w:val="34"/>
    <w:qFormat/>
    <w:rsid w:val="0043522F"/>
    <w:pPr>
      <w:ind w:left="720"/>
      <w:contextualSpacing/>
    </w:pPr>
  </w:style>
  <w:style w:type="paragraph" w:customStyle="1" w:styleId="IndentText">
    <w:name w:val="Indent Text"/>
    <w:basedOn w:val="BodyText"/>
    <w:rsid w:val="00C339A9"/>
    <w:pPr>
      <w:spacing w:line="240" w:lineRule="auto"/>
      <w:ind w:left="360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339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9A9"/>
  </w:style>
  <w:style w:type="paragraph" w:customStyle="1" w:styleId="Level1">
    <w:name w:val="Level 1"/>
    <w:basedOn w:val="Normal"/>
    <w:rsid w:val="006E797A"/>
    <w:pPr>
      <w:numPr>
        <w:numId w:val="4"/>
      </w:numPr>
      <w:spacing w:after="120" w:line="240" w:lineRule="auto"/>
    </w:pPr>
    <w:rPr>
      <w:rFonts w:ascii="Times New Roman" w:eastAsia="Times New Roman" w:hAnsi="Times New Roman" w:cs="Times"/>
      <w:sz w:val="24"/>
      <w:szCs w:val="24"/>
    </w:rPr>
  </w:style>
  <w:style w:type="paragraph" w:customStyle="1" w:styleId="StyleLevel1Bold">
    <w:name w:val="Style Level 1 + Bold"/>
    <w:basedOn w:val="Level1"/>
    <w:rsid w:val="006E797A"/>
    <w:pPr>
      <w:spacing w:after="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CB09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1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5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5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57F"/>
  </w:style>
  <w:style w:type="paragraph" w:styleId="Footer">
    <w:name w:val="footer"/>
    <w:basedOn w:val="Normal"/>
    <w:link w:val="FooterChar"/>
    <w:uiPriority w:val="99"/>
    <w:unhideWhenUsed/>
    <w:rsid w:val="008B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5AE8-40E8-441E-9DDB-CE0FDC61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Boeck</dc:creator>
  <cp:lastModifiedBy>Denyse Guthrie</cp:lastModifiedBy>
  <cp:revision>4</cp:revision>
  <cp:lastPrinted>2019-02-28T18:22:00Z</cp:lastPrinted>
  <dcterms:created xsi:type="dcterms:W3CDTF">2019-09-13T22:23:00Z</dcterms:created>
  <dcterms:modified xsi:type="dcterms:W3CDTF">2019-10-03T22:39:00Z</dcterms:modified>
</cp:coreProperties>
</file>