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9873" w14:textId="77777777" w:rsidR="007F00FB" w:rsidRDefault="007F00FB" w:rsidP="00CE30F6">
      <w:pPr>
        <w:jc w:val="center"/>
        <w:rPr>
          <w:rFonts w:asciiTheme="minorHAnsi" w:hAnsiTheme="minorHAnsi" w:cstheme="minorHAnsi"/>
          <w:b/>
          <w:sz w:val="40"/>
        </w:rPr>
      </w:pPr>
      <w:r>
        <w:rPr>
          <w:noProof/>
          <w:lang w:val="en-CA" w:eastAsia="ja-JP"/>
        </w:rPr>
        <w:drawing>
          <wp:anchor distT="0" distB="0" distL="114300" distR="114300" simplePos="0" relativeHeight="251659264" behindDoc="0" locked="0" layoutInCell="1" allowOverlap="1" wp14:anchorId="44DCB9BC" wp14:editId="62CE2CE6">
            <wp:simplePos x="0" y="0"/>
            <wp:positionH relativeFrom="margin">
              <wp:posOffset>0</wp:posOffset>
            </wp:positionH>
            <wp:positionV relativeFrom="margin">
              <wp:posOffset>109855</wp:posOffset>
            </wp:positionV>
            <wp:extent cx="2135331" cy="1024467"/>
            <wp:effectExtent l="0" t="0" r="0" b="4445"/>
            <wp:wrapSquare wrapText="bothSides"/>
            <wp:docPr id="5" name="Picture 5" descr="Image result for puget sound educational servic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get sound educational service dist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5331" cy="1024467"/>
                    </a:xfrm>
                    <a:prstGeom prst="rect">
                      <a:avLst/>
                    </a:prstGeom>
                    <a:noFill/>
                    <a:ln>
                      <a:noFill/>
                    </a:ln>
                  </pic:spPr>
                </pic:pic>
              </a:graphicData>
            </a:graphic>
          </wp:anchor>
        </w:drawing>
      </w:r>
    </w:p>
    <w:p w14:paraId="66F3528F" w14:textId="2EC5487D" w:rsidR="00CE30F6" w:rsidRPr="00CE30F6" w:rsidRDefault="00CE30F6" w:rsidP="00CE30F6">
      <w:pPr>
        <w:jc w:val="center"/>
        <w:rPr>
          <w:rFonts w:asciiTheme="minorHAnsi" w:hAnsiTheme="minorHAnsi" w:cstheme="minorHAnsi"/>
          <w:b/>
          <w:sz w:val="40"/>
        </w:rPr>
      </w:pPr>
      <w:r w:rsidRPr="00CE30F6">
        <w:rPr>
          <w:rFonts w:asciiTheme="minorHAnsi" w:hAnsiTheme="minorHAnsi" w:cstheme="minorHAnsi"/>
          <w:b/>
          <w:sz w:val="40"/>
        </w:rPr>
        <w:t>BRIEFING</w:t>
      </w:r>
      <w:r w:rsidR="00573D6A">
        <w:rPr>
          <w:rFonts w:asciiTheme="minorHAnsi" w:hAnsiTheme="minorHAnsi" w:cstheme="minorHAnsi"/>
          <w:b/>
          <w:sz w:val="40"/>
        </w:rPr>
        <w:t>/MONITORING</w:t>
      </w:r>
      <w:r w:rsidRPr="00CE30F6">
        <w:rPr>
          <w:rFonts w:asciiTheme="minorHAnsi" w:hAnsiTheme="minorHAnsi" w:cstheme="minorHAnsi"/>
          <w:b/>
          <w:sz w:val="40"/>
        </w:rPr>
        <w:t xml:space="preserve"> REPORT TO THE BOARD</w:t>
      </w:r>
    </w:p>
    <w:p w14:paraId="1FB32F89" w14:textId="77777777" w:rsidR="00CE30F6" w:rsidRDefault="00CE30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725"/>
      </w:tblGrid>
      <w:tr w:rsidR="00CE30F6" w:rsidRPr="00CE30F6" w14:paraId="1968C50C" w14:textId="77777777" w:rsidTr="00F41560">
        <w:tc>
          <w:tcPr>
            <w:tcW w:w="1075" w:type="dxa"/>
          </w:tcPr>
          <w:p w14:paraId="383370B7"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DATE:</w:t>
            </w:r>
          </w:p>
        </w:tc>
        <w:tc>
          <w:tcPr>
            <w:tcW w:w="9725" w:type="dxa"/>
          </w:tcPr>
          <w:p w14:paraId="2877DD12" w14:textId="112BD6ED" w:rsidR="00CE30F6" w:rsidRPr="00CE30F6" w:rsidRDefault="00F85F05" w:rsidP="00F41560">
            <w:pPr>
              <w:rPr>
                <w:rFonts w:asciiTheme="minorHAnsi" w:hAnsiTheme="minorHAnsi" w:cstheme="minorHAnsi"/>
                <w:b/>
              </w:rPr>
            </w:pPr>
            <w:r>
              <w:rPr>
                <w:rFonts w:asciiTheme="minorHAnsi" w:hAnsiTheme="minorHAnsi" w:cstheme="minorHAnsi"/>
                <w:b/>
              </w:rPr>
              <w:t>May</w:t>
            </w:r>
            <w:r w:rsidR="000B4D2A">
              <w:rPr>
                <w:rFonts w:asciiTheme="minorHAnsi" w:hAnsiTheme="minorHAnsi" w:cstheme="minorHAnsi"/>
                <w:b/>
              </w:rPr>
              <w:t xml:space="preserve"> </w:t>
            </w:r>
            <w:r w:rsidR="00150223">
              <w:rPr>
                <w:rFonts w:asciiTheme="minorHAnsi" w:hAnsiTheme="minorHAnsi" w:cstheme="minorHAnsi"/>
                <w:b/>
              </w:rPr>
              <w:t>18, 2022</w:t>
            </w:r>
          </w:p>
        </w:tc>
      </w:tr>
      <w:tr w:rsidR="00CE30F6" w:rsidRPr="00CE30F6" w14:paraId="57E3E24A" w14:textId="77777777" w:rsidTr="00F41560">
        <w:tc>
          <w:tcPr>
            <w:tcW w:w="1075" w:type="dxa"/>
          </w:tcPr>
          <w:p w14:paraId="635C181A" w14:textId="77777777" w:rsidR="00CE30F6" w:rsidRPr="00CE30F6" w:rsidRDefault="00CE30F6" w:rsidP="00F41560">
            <w:pPr>
              <w:rPr>
                <w:rFonts w:asciiTheme="minorHAnsi" w:hAnsiTheme="minorHAnsi" w:cstheme="minorHAnsi"/>
                <w:b/>
              </w:rPr>
            </w:pPr>
          </w:p>
        </w:tc>
        <w:tc>
          <w:tcPr>
            <w:tcW w:w="9725" w:type="dxa"/>
          </w:tcPr>
          <w:p w14:paraId="5F1586DE" w14:textId="77777777" w:rsidR="00CE30F6" w:rsidRPr="00CE30F6" w:rsidRDefault="00CE30F6" w:rsidP="00F41560">
            <w:pPr>
              <w:rPr>
                <w:rFonts w:asciiTheme="minorHAnsi" w:hAnsiTheme="minorHAnsi" w:cstheme="minorHAnsi"/>
                <w:b/>
              </w:rPr>
            </w:pPr>
          </w:p>
        </w:tc>
      </w:tr>
      <w:tr w:rsidR="00CE30F6" w:rsidRPr="00CE30F6" w14:paraId="2C280D0C" w14:textId="77777777" w:rsidTr="00F41560">
        <w:tc>
          <w:tcPr>
            <w:tcW w:w="1075" w:type="dxa"/>
          </w:tcPr>
          <w:p w14:paraId="5C6D2372"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TO:</w:t>
            </w:r>
          </w:p>
        </w:tc>
        <w:tc>
          <w:tcPr>
            <w:tcW w:w="9725" w:type="dxa"/>
          </w:tcPr>
          <w:p w14:paraId="61F5C233"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BOARD OF DIRECTORS, PUGET SOUND EDUCATIONAL SERVICE DISTRICT</w:t>
            </w:r>
          </w:p>
        </w:tc>
      </w:tr>
      <w:tr w:rsidR="00CE30F6" w:rsidRPr="00CE30F6" w14:paraId="18BEFD67" w14:textId="77777777" w:rsidTr="00F41560">
        <w:tc>
          <w:tcPr>
            <w:tcW w:w="1075" w:type="dxa"/>
          </w:tcPr>
          <w:p w14:paraId="17895C21" w14:textId="77777777" w:rsidR="00CE30F6" w:rsidRPr="00CE30F6" w:rsidRDefault="00CE30F6" w:rsidP="00F41560">
            <w:pPr>
              <w:rPr>
                <w:rFonts w:asciiTheme="minorHAnsi" w:hAnsiTheme="minorHAnsi" w:cstheme="minorHAnsi"/>
                <w:b/>
              </w:rPr>
            </w:pPr>
          </w:p>
        </w:tc>
        <w:tc>
          <w:tcPr>
            <w:tcW w:w="9725" w:type="dxa"/>
          </w:tcPr>
          <w:p w14:paraId="0BA01E81" w14:textId="77777777" w:rsidR="00CE30F6" w:rsidRPr="00CE30F6" w:rsidRDefault="00CE30F6" w:rsidP="00F41560">
            <w:pPr>
              <w:rPr>
                <w:rFonts w:asciiTheme="minorHAnsi" w:hAnsiTheme="minorHAnsi" w:cstheme="minorHAnsi"/>
                <w:b/>
              </w:rPr>
            </w:pPr>
          </w:p>
        </w:tc>
      </w:tr>
      <w:tr w:rsidR="00CE30F6" w:rsidRPr="00CE30F6" w14:paraId="6439E7B1" w14:textId="77777777" w:rsidTr="00F41560">
        <w:tc>
          <w:tcPr>
            <w:tcW w:w="1075" w:type="dxa"/>
          </w:tcPr>
          <w:p w14:paraId="720C1748"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FROM:</w:t>
            </w:r>
          </w:p>
        </w:tc>
        <w:tc>
          <w:tcPr>
            <w:tcW w:w="9725" w:type="dxa"/>
          </w:tcPr>
          <w:p w14:paraId="54E60E34"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JOHN WELCH, SUPERINTENDENT/CEO</w:t>
            </w:r>
          </w:p>
          <w:p w14:paraId="09357E46" w14:textId="7D1C4FB2" w:rsidR="00CE30F6" w:rsidRPr="00CE30F6" w:rsidRDefault="00CE30F6" w:rsidP="00D92700">
            <w:pPr>
              <w:rPr>
                <w:rFonts w:asciiTheme="minorHAnsi" w:hAnsiTheme="minorHAnsi" w:cstheme="minorHAnsi"/>
                <w:b/>
              </w:rPr>
            </w:pPr>
            <w:r w:rsidRPr="00CE30F6">
              <w:rPr>
                <w:rFonts w:asciiTheme="minorHAnsi" w:hAnsiTheme="minorHAnsi" w:cstheme="minorHAnsi"/>
                <w:b/>
              </w:rPr>
              <w:t>PUGET SOUND EDUCATIONAL SERVICE DISTRICT</w:t>
            </w:r>
          </w:p>
        </w:tc>
      </w:tr>
      <w:tr w:rsidR="00CE30F6" w:rsidRPr="00CE30F6" w14:paraId="57E8B4F8" w14:textId="77777777" w:rsidTr="00F41560">
        <w:tc>
          <w:tcPr>
            <w:tcW w:w="1075" w:type="dxa"/>
          </w:tcPr>
          <w:p w14:paraId="1C7A6E35" w14:textId="77777777" w:rsidR="00CE30F6" w:rsidRPr="00CE30F6" w:rsidRDefault="00CE30F6" w:rsidP="00F41560">
            <w:pPr>
              <w:rPr>
                <w:rFonts w:asciiTheme="minorHAnsi" w:hAnsiTheme="minorHAnsi" w:cstheme="minorHAnsi"/>
                <w:b/>
              </w:rPr>
            </w:pPr>
          </w:p>
        </w:tc>
        <w:tc>
          <w:tcPr>
            <w:tcW w:w="9725" w:type="dxa"/>
          </w:tcPr>
          <w:p w14:paraId="1FE2B93A" w14:textId="77777777" w:rsidR="00CE30F6" w:rsidRPr="00CE30F6" w:rsidRDefault="00CE30F6" w:rsidP="00F41560">
            <w:pPr>
              <w:rPr>
                <w:rFonts w:asciiTheme="minorHAnsi" w:hAnsiTheme="minorHAnsi" w:cstheme="minorHAnsi"/>
                <w:b/>
              </w:rPr>
            </w:pPr>
          </w:p>
        </w:tc>
      </w:tr>
      <w:tr w:rsidR="00CE30F6" w:rsidRPr="00CE30F6" w14:paraId="1B2C458D" w14:textId="77777777" w:rsidTr="00F41560">
        <w:tc>
          <w:tcPr>
            <w:tcW w:w="1075" w:type="dxa"/>
          </w:tcPr>
          <w:p w14:paraId="15737233"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TOPIC:</w:t>
            </w:r>
          </w:p>
        </w:tc>
        <w:tc>
          <w:tcPr>
            <w:tcW w:w="9725" w:type="dxa"/>
          </w:tcPr>
          <w:p w14:paraId="08F0DBC8" w14:textId="50D448F3" w:rsidR="00CE30F6" w:rsidRPr="00CE30F6" w:rsidRDefault="00F97D0E" w:rsidP="00F41560">
            <w:pPr>
              <w:rPr>
                <w:rFonts w:asciiTheme="minorHAnsi" w:hAnsiTheme="minorHAnsi" w:cstheme="minorHAnsi"/>
                <w:b/>
              </w:rPr>
            </w:pPr>
            <w:r>
              <w:rPr>
                <w:rFonts w:asciiTheme="minorHAnsi" w:hAnsiTheme="minorHAnsi" w:cstheme="minorHAnsi"/>
                <w:b/>
              </w:rPr>
              <w:t>GOVERNANCE PROCESS</w:t>
            </w:r>
            <w:r w:rsidR="00CA272B">
              <w:rPr>
                <w:rFonts w:asciiTheme="minorHAnsi" w:hAnsiTheme="minorHAnsi" w:cstheme="minorHAnsi"/>
                <w:b/>
              </w:rPr>
              <w:t xml:space="preserve"> </w:t>
            </w:r>
            <w:r w:rsidR="00EE4235">
              <w:rPr>
                <w:rFonts w:asciiTheme="minorHAnsi" w:hAnsiTheme="minorHAnsi" w:cstheme="minorHAnsi"/>
                <w:b/>
              </w:rPr>
              <w:t>(</w:t>
            </w:r>
            <w:r>
              <w:rPr>
                <w:rFonts w:asciiTheme="minorHAnsi" w:hAnsiTheme="minorHAnsi" w:cstheme="minorHAnsi"/>
                <w:b/>
              </w:rPr>
              <w:t>GP</w:t>
            </w:r>
            <w:r w:rsidR="00C42784">
              <w:rPr>
                <w:rFonts w:asciiTheme="minorHAnsi" w:hAnsiTheme="minorHAnsi" w:cstheme="minorHAnsi"/>
                <w:b/>
              </w:rPr>
              <w:t xml:space="preserve">) </w:t>
            </w:r>
            <w:r w:rsidR="00EE4235">
              <w:rPr>
                <w:rFonts w:asciiTheme="minorHAnsi" w:hAnsiTheme="minorHAnsi" w:cstheme="minorHAnsi"/>
                <w:b/>
              </w:rPr>
              <w:t>0</w:t>
            </w:r>
            <w:r w:rsidR="002A496A">
              <w:rPr>
                <w:rFonts w:asciiTheme="minorHAnsi" w:hAnsiTheme="minorHAnsi" w:cstheme="minorHAnsi"/>
                <w:b/>
              </w:rPr>
              <w:t>7</w:t>
            </w:r>
            <w:r w:rsidR="00344DAB">
              <w:rPr>
                <w:rFonts w:asciiTheme="minorHAnsi" w:hAnsiTheme="minorHAnsi" w:cstheme="minorHAnsi"/>
                <w:b/>
              </w:rPr>
              <w:t xml:space="preserve"> </w:t>
            </w:r>
            <w:r w:rsidR="002A496A">
              <w:rPr>
                <w:rFonts w:asciiTheme="minorHAnsi" w:hAnsiTheme="minorHAnsi" w:cstheme="minorHAnsi"/>
                <w:b/>
              </w:rPr>
              <w:t>AGENDA PLANNING</w:t>
            </w:r>
          </w:p>
        </w:tc>
      </w:tr>
    </w:tbl>
    <w:p w14:paraId="0C74E70D" w14:textId="77777777" w:rsidR="00CE30F6" w:rsidRPr="00CE30F6" w:rsidRDefault="00CE30F6" w:rsidP="00CE30F6">
      <w:pPr>
        <w:jc w:val="center"/>
        <w:rPr>
          <w:rFonts w:asciiTheme="minorHAnsi" w:hAnsiTheme="minorHAnsi" w:cstheme="minorHAnsi"/>
        </w:rPr>
      </w:pPr>
    </w:p>
    <w:p w14:paraId="7BD0935E" w14:textId="0C37D93B" w:rsidR="00CE30F6" w:rsidRPr="00CE30F6" w:rsidRDefault="00CE30F6" w:rsidP="00CE30F6">
      <w:pPr>
        <w:pBdr>
          <w:top w:val="single" w:sz="4" w:space="1" w:color="auto"/>
        </w:pBdr>
        <w:rPr>
          <w:rFonts w:asciiTheme="minorHAnsi" w:hAnsiTheme="minorHAnsi" w:cstheme="minorHAnsi"/>
          <w:b/>
          <w:bCs/>
          <w:sz w:val="28"/>
          <w:szCs w:val="28"/>
        </w:rPr>
      </w:pPr>
      <w:r w:rsidRPr="00CE30F6">
        <w:rPr>
          <w:rFonts w:asciiTheme="minorHAnsi" w:hAnsiTheme="minorHAnsi" w:cstheme="minorHAnsi"/>
          <w:b/>
          <w:bCs/>
          <w:sz w:val="28"/>
          <w:szCs w:val="28"/>
        </w:rPr>
        <w:t>REPORT PURPOSE: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546"/>
        <w:gridCol w:w="471"/>
        <w:gridCol w:w="4315"/>
      </w:tblGrid>
      <w:tr w:rsidR="00CE30F6" w:rsidRPr="00CE30F6" w14:paraId="029FB9B7" w14:textId="77777777" w:rsidTr="008259E5">
        <w:tc>
          <w:tcPr>
            <w:tcW w:w="468" w:type="dxa"/>
            <w:tcBorders>
              <w:top w:val="nil"/>
              <w:left w:val="nil"/>
              <w:bottom w:val="nil"/>
              <w:right w:val="nil"/>
            </w:tcBorders>
          </w:tcPr>
          <w:p w14:paraId="0BB27F74" w14:textId="42B8AA18" w:rsidR="00CE30F6" w:rsidRPr="00152676" w:rsidRDefault="00E07F6A" w:rsidP="00F41560">
            <w:pPr>
              <w:rPr>
                <w:rFonts w:asciiTheme="minorHAnsi" w:hAnsiTheme="minorHAnsi" w:cstheme="minorHAnsi"/>
                <w:b/>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59D033D2" w14:textId="77777777" w:rsidR="00CE30F6" w:rsidRPr="00152676" w:rsidRDefault="00CE30F6" w:rsidP="00CE30F6">
            <w:pPr>
              <w:rPr>
                <w:rFonts w:asciiTheme="minorHAnsi" w:hAnsiTheme="minorHAnsi" w:cstheme="minorHAnsi"/>
                <w:b/>
              </w:rPr>
            </w:pPr>
            <w:r w:rsidRPr="00152676">
              <w:rPr>
                <w:rFonts w:asciiTheme="minorHAnsi" w:hAnsiTheme="minorHAnsi" w:cstheme="minorHAnsi"/>
                <w:b/>
              </w:rPr>
              <w:t>Policy Development/Review/Enhancement/Approval</w:t>
            </w:r>
          </w:p>
        </w:tc>
        <w:tc>
          <w:tcPr>
            <w:tcW w:w="471" w:type="dxa"/>
            <w:tcBorders>
              <w:top w:val="nil"/>
              <w:left w:val="nil"/>
              <w:bottom w:val="nil"/>
              <w:right w:val="nil"/>
            </w:tcBorders>
          </w:tcPr>
          <w:p w14:paraId="2360DF59" w14:textId="764F91D9" w:rsidR="00CE30F6" w:rsidRPr="00156F7F" w:rsidRDefault="004F52B4" w:rsidP="00F41560">
            <w:pPr>
              <w:rPr>
                <w:rFonts w:asciiTheme="minorHAnsi" w:hAnsiTheme="minorHAnsi" w:cstheme="minorHAnsi"/>
              </w:rPr>
            </w:pPr>
            <w:r>
              <w:rPr>
                <w:rFonts w:asciiTheme="minorHAnsi" w:hAnsiTheme="minorHAnsi" w:cstheme="minorHAnsi"/>
                <w:b/>
              </w:rPr>
              <w:sym w:font="Wingdings" w:char="F06F"/>
            </w:r>
          </w:p>
        </w:tc>
        <w:tc>
          <w:tcPr>
            <w:tcW w:w="4315" w:type="dxa"/>
            <w:tcBorders>
              <w:top w:val="nil"/>
              <w:left w:val="nil"/>
              <w:bottom w:val="nil"/>
              <w:right w:val="nil"/>
            </w:tcBorders>
          </w:tcPr>
          <w:p w14:paraId="56652DED" w14:textId="77777777" w:rsidR="00CE30F6" w:rsidRPr="009A7DCE" w:rsidRDefault="00CE30F6" w:rsidP="00F41560">
            <w:pPr>
              <w:rPr>
                <w:rFonts w:asciiTheme="minorHAnsi" w:hAnsiTheme="minorHAnsi" w:cstheme="minorHAnsi"/>
                <w:highlight w:val="yellow"/>
              </w:rPr>
            </w:pPr>
            <w:r w:rsidRPr="00EE4235">
              <w:rPr>
                <w:rFonts w:asciiTheme="minorHAnsi" w:hAnsiTheme="minorHAnsi" w:cstheme="minorHAnsi"/>
              </w:rPr>
              <w:t>Board Monitoring CEO Report</w:t>
            </w:r>
          </w:p>
        </w:tc>
      </w:tr>
      <w:tr w:rsidR="00CE30F6" w:rsidRPr="00CE30F6" w14:paraId="11E9392B" w14:textId="77777777" w:rsidTr="008259E5">
        <w:tc>
          <w:tcPr>
            <w:tcW w:w="468" w:type="dxa"/>
            <w:tcBorders>
              <w:top w:val="nil"/>
              <w:left w:val="nil"/>
              <w:bottom w:val="nil"/>
              <w:right w:val="nil"/>
            </w:tcBorders>
          </w:tcPr>
          <w:p w14:paraId="44A44213" w14:textId="77777777" w:rsidR="00CE30F6" w:rsidRPr="00152676" w:rsidRDefault="00CE30F6" w:rsidP="00F41560">
            <w:pPr>
              <w:rPr>
                <w:rFonts w:asciiTheme="minorHAnsi" w:hAnsiTheme="minorHAnsi" w:cstheme="minorHAnsi"/>
              </w:rPr>
            </w:pPr>
          </w:p>
        </w:tc>
        <w:tc>
          <w:tcPr>
            <w:tcW w:w="5546" w:type="dxa"/>
            <w:tcBorders>
              <w:top w:val="nil"/>
              <w:left w:val="nil"/>
              <w:bottom w:val="nil"/>
              <w:right w:val="nil"/>
            </w:tcBorders>
          </w:tcPr>
          <w:p w14:paraId="6C87AD44" w14:textId="1EB2EBAD" w:rsidR="00CE30F6" w:rsidRPr="00152676" w:rsidRDefault="00D469CC" w:rsidP="00F41560">
            <w:pPr>
              <w:rPr>
                <w:rFonts w:asciiTheme="minorHAnsi" w:hAnsiTheme="minorHAnsi" w:cstheme="minorHAnsi"/>
                <w:b/>
              </w:rPr>
            </w:pPr>
            <w:r w:rsidRPr="00CE30F6">
              <w:rPr>
                <w:rFonts w:asciiTheme="minorHAnsi" w:hAnsiTheme="minorHAnsi" w:cstheme="minorHAnsi"/>
              </w:rPr>
              <w:sym w:font="Wingdings" w:char="F06F"/>
            </w:r>
            <w:r>
              <w:rPr>
                <w:rFonts w:asciiTheme="minorHAnsi" w:hAnsiTheme="minorHAnsi" w:cstheme="minorHAnsi"/>
              </w:rPr>
              <w:t xml:space="preserve"> </w:t>
            </w:r>
            <w:r w:rsidR="00CE30F6" w:rsidRPr="00152676">
              <w:rPr>
                <w:rFonts w:asciiTheme="minorHAnsi" w:hAnsiTheme="minorHAnsi" w:cstheme="minorHAnsi"/>
                <w:b/>
              </w:rPr>
              <w:t>Ends Policy and Sub-Ends Policy</w:t>
            </w:r>
          </w:p>
        </w:tc>
        <w:tc>
          <w:tcPr>
            <w:tcW w:w="471" w:type="dxa"/>
            <w:tcBorders>
              <w:top w:val="nil"/>
              <w:left w:val="nil"/>
              <w:bottom w:val="nil"/>
              <w:right w:val="nil"/>
            </w:tcBorders>
          </w:tcPr>
          <w:p w14:paraId="2C0EFCCB"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5604D196" w14:textId="77777777" w:rsidR="00CE30F6" w:rsidRPr="00CE30F6" w:rsidRDefault="00CE30F6" w:rsidP="00F41560">
            <w:pPr>
              <w:rPr>
                <w:rFonts w:asciiTheme="minorHAnsi" w:hAnsiTheme="minorHAnsi" w:cstheme="minorHAnsi"/>
              </w:rPr>
            </w:pPr>
            <w:bookmarkStart w:id="0" w:name="_Hlk92717549"/>
            <w:r w:rsidRPr="00CE30F6">
              <w:rPr>
                <w:rFonts w:asciiTheme="minorHAnsi" w:hAnsiTheme="minorHAnsi" w:cstheme="minorHAnsi"/>
              </w:rPr>
              <w:sym w:font="Wingdings" w:char="F06F"/>
            </w:r>
            <w:bookmarkEnd w:id="0"/>
            <w:r w:rsidRPr="00CE30F6">
              <w:rPr>
                <w:rFonts w:asciiTheme="minorHAnsi" w:hAnsiTheme="minorHAnsi" w:cstheme="minorHAnsi"/>
              </w:rPr>
              <w:t xml:space="preserve">  Ends</w:t>
            </w:r>
          </w:p>
        </w:tc>
      </w:tr>
      <w:tr w:rsidR="00CE30F6" w:rsidRPr="00CE30F6" w14:paraId="67835FE4" w14:textId="77777777" w:rsidTr="008259E5">
        <w:tc>
          <w:tcPr>
            <w:tcW w:w="468" w:type="dxa"/>
            <w:tcBorders>
              <w:top w:val="nil"/>
              <w:left w:val="nil"/>
              <w:bottom w:val="nil"/>
              <w:right w:val="nil"/>
            </w:tcBorders>
          </w:tcPr>
          <w:p w14:paraId="3B42D9A6"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0EA48388"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b/>
              </w:rPr>
              <w:t xml:space="preserve"> </w:t>
            </w:r>
            <w:r w:rsidRPr="00CE30F6">
              <w:rPr>
                <w:rFonts w:asciiTheme="minorHAnsi" w:hAnsiTheme="minorHAnsi" w:cstheme="minorHAnsi"/>
              </w:rPr>
              <w:t>Executive Limitations Policy</w:t>
            </w:r>
          </w:p>
        </w:tc>
        <w:tc>
          <w:tcPr>
            <w:tcW w:w="471" w:type="dxa"/>
            <w:tcBorders>
              <w:top w:val="nil"/>
              <w:left w:val="nil"/>
              <w:bottom w:val="nil"/>
              <w:right w:val="nil"/>
            </w:tcBorders>
          </w:tcPr>
          <w:p w14:paraId="5856C428" w14:textId="33B9A6DA"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13B024E0" w14:textId="3DF56E36" w:rsidR="00CE30F6" w:rsidRPr="00CE30F6" w:rsidRDefault="004F52B4" w:rsidP="00F41560">
            <w:pPr>
              <w:rPr>
                <w:rFonts w:asciiTheme="minorHAnsi" w:hAnsiTheme="minorHAnsi" w:cstheme="minorHAnsi"/>
              </w:rPr>
            </w:pPr>
            <w:r>
              <w:rPr>
                <w:rFonts w:asciiTheme="minorHAnsi" w:hAnsiTheme="minorHAnsi" w:cstheme="minorHAnsi"/>
                <w:b/>
              </w:rPr>
              <w:sym w:font="Wingdings" w:char="F06F"/>
            </w:r>
            <w:r w:rsidR="00EA3332" w:rsidRPr="00EE4235">
              <w:rPr>
                <w:rFonts w:asciiTheme="minorHAnsi" w:hAnsiTheme="minorHAnsi" w:cstheme="minorHAnsi"/>
                <w:b/>
              </w:rPr>
              <w:t xml:space="preserve"> </w:t>
            </w:r>
            <w:r w:rsidR="00CE30F6" w:rsidRPr="00EE4235">
              <w:rPr>
                <w:rFonts w:asciiTheme="minorHAnsi" w:hAnsiTheme="minorHAnsi" w:cstheme="minorHAnsi"/>
              </w:rPr>
              <w:t>Executive Limitations</w:t>
            </w:r>
          </w:p>
        </w:tc>
      </w:tr>
      <w:tr w:rsidR="00CE30F6" w:rsidRPr="00CE30F6" w14:paraId="7AEDE007" w14:textId="77777777" w:rsidTr="008259E5">
        <w:tc>
          <w:tcPr>
            <w:tcW w:w="468" w:type="dxa"/>
            <w:tcBorders>
              <w:top w:val="nil"/>
              <w:left w:val="nil"/>
              <w:bottom w:val="nil"/>
              <w:right w:val="nil"/>
            </w:tcBorders>
          </w:tcPr>
          <w:p w14:paraId="3602A8B6"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1F0F23C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Policy</w:t>
            </w:r>
          </w:p>
        </w:tc>
        <w:tc>
          <w:tcPr>
            <w:tcW w:w="471" w:type="dxa"/>
            <w:tcBorders>
              <w:top w:val="nil"/>
              <w:left w:val="nil"/>
              <w:bottom w:val="nil"/>
              <w:right w:val="nil"/>
            </w:tcBorders>
          </w:tcPr>
          <w:p w14:paraId="22DBBAEC" w14:textId="05B68548" w:rsidR="00CE30F6" w:rsidRPr="0092000F" w:rsidRDefault="004F52B4" w:rsidP="00F41560">
            <w:pPr>
              <w:rPr>
                <w:rFonts w:asciiTheme="minorHAnsi" w:hAnsiTheme="minorHAnsi" w:cstheme="minorHAnsi"/>
                <w:highlight w:val="yellow"/>
              </w:rPr>
            </w:pPr>
            <w:r w:rsidRPr="0092000F">
              <w:rPr>
                <w:rFonts w:asciiTheme="minorHAnsi" w:hAnsiTheme="minorHAnsi" w:cstheme="minorHAnsi"/>
                <w:b/>
                <w:highlight w:val="yellow"/>
              </w:rPr>
              <w:sym w:font="Wingdings" w:char="F078"/>
            </w:r>
          </w:p>
        </w:tc>
        <w:tc>
          <w:tcPr>
            <w:tcW w:w="4315" w:type="dxa"/>
            <w:tcBorders>
              <w:top w:val="nil"/>
              <w:left w:val="nil"/>
              <w:bottom w:val="nil"/>
              <w:right w:val="nil"/>
            </w:tcBorders>
          </w:tcPr>
          <w:p w14:paraId="629EA35C" w14:textId="77777777" w:rsidR="00CE30F6" w:rsidRPr="0092000F" w:rsidRDefault="00CE30F6" w:rsidP="00F41560">
            <w:pPr>
              <w:rPr>
                <w:rFonts w:asciiTheme="minorHAnsi" w:hAnsiTheme="minorHAnsi" w:cstheme="minorHAnsi"/>
                <w:highlight w:val="yellow"/>
              </w:rPr>
            </w:pPr>
            <w:r w:rsidRPr="0092000F">
              <w:rPr>
                <w:rFonts w:asciiTheme="minorHAnsi" w:hAnsiTheme="minorHAnsi" w:cstheme="minorHAnsi"/>
                <w:highlight w:val="yellow"/>
              </w:rPr>
              <w:t>Board Monitoring Board Report</w:t>
            </w:r>
          </w:p>
        </w:tc>
      </w:tr>
      <w:tr w:rsidR="00CE30F6" w:rsidRPr="00CE30F6" w14:paraId="7E70A907" w14:textId="77777777" w:rsidTr="008259E5">
        <w:trPr>
          <w:trHeight w:val="279"/>
        </w:trPr>
        <w:tc>
          <w:tcPr>
            <w:tcW w:w="468" w:type="dxa"/>
            <w:tcBorders>
              <w:top w:val="nil"/>
              <w:left w:val="nil"/>
              <w:bottom w:val="nil"/>
              <w:right w:val="nil"/>
            </w:tcBorders>
          </w:tcPr>
          <w:p w14:paraId="12B8640F"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46E33C2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Policy</w:t>
            </w:r>
          </w:p>
        </w:tc>
        <w:tc>
          <w:tcPr>
            <w:tcW w:w="471" w:type="dxa"/>
            <w:tcBorders>
              <w:top w:val="nil"/>
              <w:left w:val="nil"/>
              <w:bottom w:val="nil"/>
              <w:right w:val="nil"/>
            </w:tcBorders>
          </w:tcPr>
          <w:p w14:paraId="1686D665" w14:textId="77777777" w:rsidR="00CE30F6" w:rsidRPr="00F97D0E" w:rsidRDefault="00CE30F6" w:rsidP="00F41560">
            <w:pPr>
              <w:rPr>
                <w:rFonts w:asciiTheme="minorHAnsi" w:hAnsiTheme="minorHAnsi" w:cstheme="minorHAnsi"/>
              </w:rPr>
            </w:pPr>
          </w:p>
        </w:tc>
        <w:tc>
          <w:tcPr>
            <w:tcW w:w="4315" w:type="dxa"/>
            <w:tcBorders>
              <w:top w:val="nil"/>
              <w:left w:val="nil"/>
              <w:bottom w:val="nil"/>
              <w:right w:val="nil"/>
            </w:tcBorders>
          </w:tcPr>
          <w:p w14:paraId="4DDBA5B3" w14:textId="1554BF42" w:rsidR="00CE30F6" w:rsidRPr="00F97D0E" w:rsidRDefault="00F97D0E" w:rsidP="00F41560">
            <w:pPr>
              <w:rPr>
                <w:rFonts w:asciiTheme="minorHAnsi" w:hAnsiTheme="minorHAnsi" w:cstheme="minorHAnsi"/>
              </w:rPr>
            </w:pPr>
            <w:r>
              <w:rPr>
                <w:rFonts w:asciiTheme="minorHAnsi" w:hAnsiTheme="minorHAnsi" w:cstheme="minorHAnsi"/>
                <w:b/>
              </w:rPr>
              <w:sym w:font="Wingdings" w:char="F0A8"/>
            </w:r>
            <w:r w:rsidR="00CE30F6" w:rsidRPr="00F97D0E">
              <w:rPr>
                <w:rFonts w:asciiTheme="minorHAnsi" w:hAnsiTheme="minorHAnsi" w:cstheme="minorHAnsi"/>
              </w:rPr>
              <w:t xml:space="preserve"> Board-Management Delegation Policies</w:t>
            </w:r>
          </w:p>
        </w:tc>
      </w:tr>
      <w:tr w:rsidR="00CE30F6" w:rsidRPr="00CE30F6" w14:paraId="714264CA" w14:textId="77777777" w:rsidTr="008259E5">
        <w:tc>
          <w:tcPr>
            <w:tcW w:w="468" w:type="dxa"/>
            <w:tcBorders>
              <w:top w:val="nil"/>
              <w:left w:val="nil"/>
              <w:bottom w:val="nil"/>
              <w:right w:val="nil"/>
            </w:tcBorders>
          </w:tcPr>
          <w:p w14:paraId="43116C0D"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0E6B07F7"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Board Implementation of Policy</w:t>
            </w:r>
          </w:p>
        </w:tc>
        <w:tc>
          <w:tcPr>
            <w:tcW w:w="471" w:type="dxa"/>
            <w:tcBorders>
              <w:top w:val="nil"/>
              <w:left w:val="nil"/>
              <w:bottom w:val="nil"/>
              <w:right w:val="nil"/>
            </w:tcBorders>
          </w:tcPr>
          <w:p w14:paraId="3B1D4F05"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6E6D46CF" w14:textId="6A51E2B0" w:rsidR="00CE30F6" w:rsidRPr="00CE30F6" w:rsidRDefault="00F97D0E" w:rsidP="00F41560">
            <w:pPr>
              <w:rPr>
                <w:rFonts w:asciiTheme="minorHAnsi" w:hAnsiTheme="minorHAnsi" w:cstheme="minorHAnsi"/>
              </w:rPr>
            </w:pPr>
            <w:r>
              <w:rPr>
                <w:rFonts w:asciiTheme="minorHAnsi" w:hAnsiTheme="minorHAnsi" w:cstheme="minorHAnsi"/>
                <w:highlight w:val="yellow"/>
              </w:rPr>
              <w:sym w:font="Wingdings" w:char="F078"/>
            </w:r>
            <w:r w:rsidR="00CE30F6" w:rsidRPr="00F97D0E">
              <w:rPr>
                <w:rFonts w:asciiTheme="minorHAnsi" w:hAnsiTheme="minorHAnsi" w:cstheme="minorHAnsi"/>
                <w:highlight w:val="yellow"/>
              </w:rPr>
              <w:t xml:space="preserve"> Governance Process Policies</w:t>
            </w:r>
          </w:p>
        </w:tc>
      </w:tr>
      <w:tr w:rsidR="00CE30F6" w:rsidRPr="00CE30F6" w14:paraId="790F888C" w14:textId="77777777" w:rsidTr="008259E5">
        <w:tc>
          <w:tcPr>
            <w:tcW w:w="468" w:type="dxa"/>
            <w:tcBorders>
              <w:top w:val="nil"/>
              <w:left w:val="nil"/>
              <w:bottom w:val="nil"/>
              <w:right w:val="nil"/>
            </w:tcBorders>
          </w:tcPr>
          <w:p w14:paraId="1B218150"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6F6A8B2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Policies</w:t>
            </w:r>
          </w:p>
        </w:tc>
        <w:tc>
          <w:tcPr>
            <w:tcW w:w="471" w:type="dxa"/>
            <w:tcBorders>
              <w:top w:val="nil"/>
              <w:left w:val="nil"/>
              <w:bottom w:val="nil"/>
              <w:right w:val="nil"/>
            </w:tcBorders>
          </w:tcPr>
          <w:p w14:paraId="6568BCF1"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4315" w:type="dxa"/>
            <w:tcBorders>
              <w:top w:val="nil"/>
              <w:left w:val="nil"/>
              <w:bottom w:val="nil"/>
              <w:right w:val="nil"/>
            </w:tcBorders>
          </w:tcPr>
          <w:p w14:paraId="7E2553DF"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Incidental Report</w:t>
            </w:r>
          </w:p>
        </w:tc>
      </w:tr>
      <w:tr w:rsidR="00CE30F6" w:rsidRPr="00CE30F6" w14:paraId="4D94BDAC" w14:textId="77777777" w:rsidTr="008259E5">
        <w:tc>
          <w:tcPr>
            <w:tcW w:w="468" w:type="dxa"/>
            <w:tcBorders>
              <w:top w:val="nil"/>
              <w:left w:val="nil"/>
              <w:bottom w:val="nil"/>
              <w:right w:val="nil"/>
            </w:tcBorders>
          </w:tcPr>
          <w:p w14:paraId="63F64A7C"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7A9458FA"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Policies</w:t>
            </w:r>
          </w:p>
        </w:tc>
        <w:tc>
          <w:tcPr>
            <w:tcW w:w="471" w:type="dxa"/>
            <w:tcBorders>
              <w:top w:val="nil"/>
              <w:left w:val="nil"/>
              <w:bottom w:val="nil"/>
              <w:right w:val="nil"/>
            </w:tcBorders>
          </w:tcPr>
          <w:p w14:paraId="2826582C"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62115272"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Superintendent</w:t>
            </w:r>
          </w:p>
        </w:tc>
      </w:tr>
      <w:tr w:rsidR="00CE30F6" w:rsidRPr="00CE30F6" w14:paraId="02D97D89" w14:textId="77777777" w:rsidTr="008259E5">
        <w:tc>
          <w:tcPr>
            <w:tcW w:w="468" w:type="dxa"/>
            <w:tcBorders>
              <w:top w:val="nil"/>
              <w:left w:val="nil"/>
              <w:bottom w:val="nil"/>
              <w:right w:val="nil"/>
            </w:tcBorders>
          </w:tcPr>
          <w:p w14:paraId="5E3D5CA7"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73186575"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Ownership Linkage Report</w:t>
            </w:r>
          </w:p>
        </w:tc>
        <w:tc>
          <w:tcPr>
            <w:tcW w:w="471" w:type="dxa"/>
            <w:tcBorders>
              <w:top w:val="nil"/>
              <w:left w:val="nil"/>
              <w:bottom w:val="nil"/>
              <w:right w:val="nil"/>
            </w:tcBorders>
          </w:tcPr>
          <w:p w14:paraId="09F91DD6"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34FA569C" w14:textId="77777777" w:rsidR="00CE30F6" w:rsidRPr="00F97D0E" w:rsidRDefault="00CE30F6" w:rsidP="00F41560">
            <w:pPr>
              <w:rPr>
                <w:rFonts w:asciiTheme="minorHAnsi" w:hAnsiTheme="minorHAnsi" w:cstheme="minorHAnsi"/>
              </w:rPr>
            </w:pPr>
            <w:r w:rsidRPr="00F97D0E">
              <w:rPr>
                <w:rFonts w:asciiTheme="minorHAnsi" w:hAnsiTheme="minorHAnsi" w:cstheme="minorHAnsi"/>
              </w:rPr>
              <w:sym w:font="Wingdings" w:char="F06F"/>
            </w:r>
            <w:r w:rsidRPr="00F97D0E">
              <w:rPr>
                <w:rFonts w:asciiTheme="minorHAnsi" w:hAnsiTheme="minorHAnsi" w:cstheme="minorHAnsi"/>
              </w:rPr>
              <w:t xml:space="preserve">  Board Chair</w:t>
            </w:r>
          </w:p>
        </w:tc>
      </w:tr>
      <w:tr w:rsidR="008259E5" w:rsidRPr="00CE30F6" w14:paraId="00B88336" w14:textId="77777777" w:rsidTr="008259E5">
        <w:trPr>
          <w:trHeight w:val="1557"/>
        </w:trPr>
        <w:tc>
          <w:tcPr>
            <w:tcW w:w="6014" w:type="dxa"/>
            <w:gridSpan w:val="2"/>
            <w:tcBorders>
              <w:top w:val="nil"/>
              <w:left w:val="nil"/>
              <w:bottom w:val="single" w:sz="4" w:space="0" w:color="auto"/>
              <w:right w:val="nil"/>
            </w:tcBorders>
          </w:tcPr>
          <w:p w14:paraId="6B3DFA2E" w14:textId="77777777" w:rsidR="008259E5" w:rsidRDefault="008259E5" w:rsidP="00F41560">
            <w:pPr>
              <w:rPr>
                <w:rFonts w:asciiTheme="minorHAnsi" w:hAnsiTheme="minorHAnsi" w:cstheme="minorHAnsi"/>
                <w:b/>
                <w:bCs/>
              </w:rPr>
            </w:pPr>
          </w:p>
          <w:p w14:paraId="6093FFB8" w14:textId="77777777" w:rsidR="008259E5" w:rsidRDefault="008259E5" w:rsidP="00F41560">
            <w:pPr>
              <w:rPr>
                <w:rFonts w:asciiTheme="minorHAnsi" w:hAnsiTheme="minorHAnsi" w:cstheme="minorHAnsi"/>
                <w:b/>
                <w:bCs/>
              </w:rPr>
            </w:pPr>
          </w:p>
          <w:p w14:paraId="531D89AF" w14:textId="77777777" w:rsidR="008259E5" w:rsidRDefault="008259E5" w:rsidP="00F41560">
            <w:pPr>
              <w:rPr>
                <w:rFonts w:asciiTheme="minorHAnsi" w:hAnsiTheme="minorHAnsi" w:cstheme="minorHAnsi"/>
                <w:b/>
                <w:bCs/>
              </w:rPr>
            </w:pPr>
          </w:p>
          <w:p w14:paraId="0BEF1243" w14:textId="4C140284" w:rsidR="008259E5" w:rsidRDefault="006D02CC" w:rsidP="00F41560">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36B172DF" wp14:editId="01592007">
                      <wp:simplePos x="0" y="0"/>
                      <wp:positionH relativeFrom="column">
                        <wp:posOffset>-59056</wp:posOffset>
                      </wp:positionH>
                      <wp:positionV relativeFrom="paragraph">
                        <wp:posOffset>171450</wp:posOffset>
                      </wp:positionV>
                      <wp:extent cx="6810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8103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C30F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5pt,13.5pt" to="531.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BVpwEAAJwDAAAOAAAAZHJzL2Uyb0RvYy54bWysU02P2yAQvVfqf0DcG+xU2e5acfawq/ZS&#10;tat+/AAWDzEqMAho7Pz7DiTrrNqqqqpexsDMe7x5jLe3s7PsADEZ9D1vVw1n4BUOxu97/vXL21fX&#10;nKUs/SAteuj5ERK/3b18sZ1CB2sc0Q4QGZH41E2h52POoRMiqRGcTCsM4CmpMTqZaRv3YohyInZn&#10;xbpprsSEcQgRFaREp/enJN9Vfq1B5Y9aJ8jM9py05RpjjY8lit1Wdvsow2jUWYb8BxVOGk+XLlT3&#10;Mkv2PZpfqJxRERPqvFLoBGptFNQeqJu2+ambz6MMUHshc1JYbEr/j1Z9ONz5h0g2TCF1KTzE0sWs&#10;oytf0sfmatZxMQvmzBQdXl23zes3G84U5W42603xUlywIab8DtCxsui5Nb60Ijt5eJ/yqfSppBxb&#10;zyYaoJtmUx9FXOTUVT5aOJV9As3MQALaSlcnBe5sZAdJbzx8a886rKfKAtHG2gXU/Bl0ri0wqNPz&#10;t8Clut6IPi9AZzzG392a5yep+lRP9j3rtSwfcTjWx6kJGoHq8Hlcy4w931f45afa/QAAAP//AwBQ&#10;SwMEFAAGAAgAAAAhAG1M1JTgAAAACQEAAA8AAABkcnMvZG93bnJldi54bWxMj0FLw0AQhe+C/2EZ&#10;wYu0G1PT1phNEcFDBAVb8TxNpkk0Oxuy2zT+e6cnPc57jzffyzaT7dRIg28dG7idR6CIS1e1XBv4&#10;2D3P1qB8QK6wc0wGfsjDJr+8yDCt3InfadyGWkkJ+xQNNCH0qda+bMiin7ueWLyDGywGOYdaVwOe&#10;pNx2Oo6ipbbYsnxosKenhsrv7dEa+Co+izq5WbWHt7vkBXdj8spjYcz11fT4ACrQFP7CcMYXdMiF&#10;ae+OXHnVGZjdLyRpIF7JpLMfLRcxqL0o6wR0nun/C/JfAAAA//8DAFBLAQItABQABgAIAAAAIQC2&#10;gziS/gAAAOEBAAATAAAAAAAAAAAAAAAAAAAAAABbQ29udGVudF9UeXBlc10ueG1sUEsBAi0AFAAG&#10;AAgAAAAhADj9If/WAAAAlAEAAAsAAAAAAAAAAAAAAAAALwEAAF9yZWxzLy5yZWxzUEsBAi0AFAAG&#10;AAgAAAAhALlIAFWnAQAAnAMAAA4AAAAAAAAAAAAAAAAALgIAAGRycy9lMm9Eb2MueG1sUEsBAi0A&#10;FAAGAAgAAAAhAG1M1JTgAAAACQEAAA8AAAAAAAAAAAAAAAAAAQQAAGRycy9kb3ducmV2LnhtbFBL&#10;BQYAAAAABAAEAPMAAAAOBQAAAAA=&#10;" strokecolor="black [3200]" strokeweight="1.5pt">
                      <v:stroke joinstyle="miter"/>
                    </v:line>
                  </w:pict>
                </mc:Fallback>
              </mc:AlternateContent>
            </w:r>
          </w:p>
          <w:p w14:paraId="75B79967" w14:textId="2419D431" w:rsidR="008259E5" w:rsidRPr="0015431C" w:rsidRDefault="006D02CC" w:rsidP="00F41560">
            <w:pPr>
              <w:rPr>
                <w:rFonts w:asciiTheme="minorHAnsi" w:hAnsiTheme="minorHAnsi" w:cstheme="minorHAnsi"/>
                <w:b/>
                <w:bCs/>
                <w:sz w:val="28"/>
                <w:szCs w:val="28"/>
              </w:rPr>
            </w:pPr>
            <w:r w:rsidRPr="0015431C">
              <w:rPr>
                <w:rFonts w:asciiTheme="minorHAnsi" w:hAnsiTheme="minorHAnsi" w:cstheme="minorHAnsi"/>
                <w:b/>
                <w:bCs/>
                <w:sz w:val="28"/>
                <w:szCs w:val="28"/>
              </w:rPr>
              <w:t>BACKGROUND</w:t>
            </w:r>
            <w:r w:rsidR="0015431C">
              <w:rPr>
                <w:rFonts w:asciiTheme="minorHAnsi" w:hAnsiTheme="minorHAnsi" w:cstheme="minorHAnsi"/>
                <w:b/>
                <w:bCs/>
                <w:sz w:val="28"/>
                <w:szCs w:val="28"/>
              </w:rPr>
              <w:t>:</w:t>
            </w:r>
            <w:r w:rsidRPr="0015431C">
              <w:rPr>
                <w:rFonts w:asciiTheme="minorHAnsi" w:hAnsiTheme="minorHAnsi" w:cstheme="minorHAnsi"/>
                <w:b/>
                <w:bCs/>
                <w:sz w:val="28"/>
                <w:szCs w:val="28"/>
              </w:rPr>
              <w:t xml:space="preserve"> </w:t>
            </w:r>
          </w:p>
        </w:tc>
        <w:tc>
          <w:tcPr>
            <w:tcW w:w="471" w:type="dxa"/>
            <w:tcBorders>
              <w:top w:val="nil"/>
              <w:left w:val="nil"/>
              <w:bottom w:val="single" w:sz="4" w:space="0" w:color="auto"/>
              <w:right w:val="nil"/>
            </w:tcBorders>
          </w:tcPr>
          <w:p w14:paraId="1F8502D3" w14:textId="77777777" w:rsidR="008259E5" w:rsidRPr="00CE30F6" w:rsidRDefault="008259E5" w:rsidP="00F41560">
            <w:pPr>
              <w:rPr>
                <w:rFonts w:asciiTheme="minorHAnsi" w:hAnsiTheme="minorHAnsi" w:cstheme="minorHAnsi"/>
              </w:rPr>
            </w:pPr>
          </w:p>
        </w:tc>
        <w:tc>
          <w:tcPr>
            <w:tcW w:w="4315" w:type="dxa"/>
            <w:tcBorders>
              <w:top w:val="nil"/>
              <w:left w:val="nil"/>
              <w:bottom w:val="single" w:sz="4" w:space="0" w:color="auto"/>
              <w:right w:val="nil"/>
            </w:tcBorders>
          </w:tcPr>
          <w:p w14:paraId="4CCA1C9D" w14:textId="501946EB" w:rsidR="008259E5" w:rsidRPr="00F97D0E" w:rsidRDefault="008259E5" w:rsidP="00F41560">
            <w:pPr>
              <w:rPr>
                <w:rFonts w:asciiTheme="minorHAnsi" w:hAnsiTheme="minorHAnsi" w:cstheme="minorHAnsi"/>
              </w:rPr>
            </w:pPr>
            <w:r w:rsidRPr="00F97D0E">
              <w:rPr>
                <w:rFonts w:asciiTheme="minorHAnsi" w:hAnsiTheme="minorHAnsi" w:cstheme="minorHAnsi"/>
              </w:rPr>
              <w:sym w:font="Wingdings" w:char="F06F"/>
            </w:r>
            <w:r w:rsidRPr="00F97D0E">
              <w:rPr>
                <w:rFonts w:asciiTheme="minorHAnsi" w:hAnsiTheme="minorHAnsi" w:cstheme="minorHAnsi"/>
              </w:rPr>
              <w:t xml:space="preserve">  Other:  Briefing Report </w:t>
            </w:r>
          </w:p>
        </w:tc>
      </w:tr>
    </w:tbl>
    <w:tbl>
      <w:tblPr>
        <w:tblStyle w:val="TableGrid"/>
        <w:tblW w:w="0" w:type="auto"/>
        <w:tblLook w:val="04A0" w:firstRow="1" w:lastRow="0" w:firstColumn="1" w:lastColumn="0" w:noHBand="0" w:noVBand="1"/>
      </w:tblPr>
      <w:tblGrid>
        <w:gridCol w:w="7555"/>
        <w:gridCol w:w="3235"/>
      </w:tblGrid>
      <w:tr w:rsidR="00967C2E" w14:paraId="7ED9A618" w14:textId="77777777" w:rsidTr="008F2434">
        <w:tc>
          <w:tcPr>
            <w:tcW w:w="7555" w:type="dxa"/>
          </w:tcPr>
          <w:p w14:paraId="08F3039C" w14:textId="14E8085D" w:rsidR="00967C2E" w:rsidRPr="007F00FB" w:rsidRDefault="00967C2E" w:rsidP="008F2434">
            <w:pPr>
              <w:rPr>
                <w:rFonts w:asciiTheme="minorHAnsi" w:hAnsiTheme="minorHAnsi" w:cstheme="minorHAnsi"/>
              </w:rPr>
            </w:pPr>
            <w:r w:rsidRPr="007F00FB">
              <w:rPr>
                <w:rFonts w:asciiTheme="minorHAnsi" w:hAnsiTheme="minorHAnsi" w:cstheme="minorHAnsi"/>
                <w:b/>
              </w:rPr>
              <w:t>POLICY TITLE:</w:t>
            </w:r>
            <w:r w:rsidRPr="007F00FB">
              <w:rPr>
                <w:rFonts w:asciiTheme="minorHAnsi" w:hAnsiTheme="minorHAnsi" w:cstheme="minorHAnsi"/>
              </w:rPr>
              <w:t xml:space="preserve">  </w:t>
            </w:r>
            <w:r w:rsidR="00F97D0E">
              <w:rPr>
                <w:rFonts w:asciiTheme="minorHAnsi" w:hAnsiTheme="minorHAnsi" w:cstheme="minorHAnsi"/>
              </w:rPr>
              <w:t>GP</w:t>
            </w:r>
            <w:r w:rsidR="002D7B52">
              <w:rPr>
                <w:rFonts w:asciiTheme="minorHAnsi" w:hAnsiTheme="minorHAnsi" w:cstheme="minorHAnsi"/>
              </w:rPr>
              <w:t xml:space="preserve"> 0</w:t>
            </w:r>
            <w:r w:rsidR="002A496A">
              <w:rPr>
                <w:rFonts w:asciiTheme="minorHAnsi" w:hAnsiTheme="minorHAnsi" w:cstheme="minorHAnsi"/>
              </w:rPr>
              <w:t>7</w:t>
            </w:r>
            <w:r>
              <w:rPr>
                <w:rFonts w:asciiTheme="minorHAnsi" w:hAnsiTheme="minorHAnsi" w:cstheme="minorHAnsi"/>
              </w:rPr>
              <w:t xml:space="preserve">:  </w:t>
            </w:r>
            <w:r w:rsidR="002A496A">
              <w:rPr>
                <w:rFonts w:asciiTheme="minorHAnsi" w:hAnsiTheme="minorHAnsi" w:cstheme="minorHAnsi"/>
              </w:rPr>
              <w:t>Agenda Planning</w:t>
            </w:r>
          </w:p>
        </w:tc>
        <w:tc>
          <w:tcPr>
            <w:tcW w:w="3235" w:type="dxa"/>
          </w:tcPr>
          <w:p w14:paraId="6DDE290C" w14:textId="3214C165" w:rsidR="00967C2E" w:rsidRPr="007F00FB" w:rsidRDefault="00967C2E" w:rsidP="008F2434">
            <w:pPr>
              <w:rPr>
                <w:rFonts w:asciiTheme="minorHAnsi" w:hAnsiTheme="minorHAnsi" w:cstheme="minorHAnsi"/>
              </w:rPr>
            </w:pPr>
            <w:r w:rsidRPr="007F00FB">
              <w:rPr>
                <w:rFonts w:asciiTheme="minorHAnsi" w:hAnsiTheme="minorHAnsi" w:cstheme="minorHAnsi"/>
                <w:b/>
              </w:rPr>
              <w:t>POLICY NO:</w:t>
            </w:r>
            <w:r>
              <w:rPr>
                <w:rFonts w:asciiTheme="minorHAnsi" w:hAnsiTheme="minorHAnsi" w:cstheme="minorHAnsi"/>
              </w:rPr>
              <w:t xml:space="preserve"> </w:t>
            </w:r>
            <w:r w:rsidR="002D7B52">
              <w:rPr>
                <w:rFonts w:asciiTheme="minorHAnsi" w:hAnsiTheme="minorHAnsi" w:cstheme="minorHAnsi"/>
              </w:rPr>
              <w:t>0</w:t>
            </w:r>
            <w:r w:rsidR="002A496A">
              <w:rPr>
                <w:rFonts w:asciiTheme="minorHAnsi" w:hAnsiTheme="minorHAnsi" w:cstheme="minorHAnsi"/>
              </w:rPr>
              <w:t>7</w:t>
            </w:r>
          </w:p>
        </w:tc>
      </w:tr>
      <w:tr w:rsidR="00967C2E" w14:paraId="0938BD7C" w14:textId="77777777" w:rsidTr="008F2434">
        <w:tc>
          <w:tcPr>
            <w:tcW w:w="10790" w:type="dxa"/>
            <w:gridSpan w:val="2"/>
          </w:tcPr>
          <w:p w14:paraId="7EC5E6EB" w14:textId="4EACD708" w:rsidR="00967C2E" w:rsidRPr="007F00FB" w:rsidRDefault="00967C2E" w:rsidP="008F2434">
            <w:pPr>
              <w:rPr>
                <w:rFonts w:asciiTheme="minorHAnsi" w:hAnsiTheme="minorHAnsi" w:cstheme="minorHAnsi"/>
              </w:rPr>
            </w:pPr>
            <w:r w:rsidRPr="007F00FB">
              <w:rPr>
                <w:rFonts w:asciiTheme="minorHAnsi" w:hAnsiTheme="minorHAnsi" w:cstheme="minorHAnsi"/>
                <w:b/>
              </w:rPr>
              <w:t>POLICY SECTION:</w:t>
            </w:r>
            <w:r w:rsidRPr="007F00FB">
              <w:rPr>
                <w:rFonts w:asciiTheme="minorHAnsi" w:hAnsiTheme="minorHAnsi" w:cstheme="minorHAnsi"/>
              </w:rPr>
              <w:t xml:space="preserve">  </w:t>
            </w:r>
            <w:r>
              <w:rPr>
                <w:rFonts w:asciiTheme="minorHAnsi" w:hAnsiTheme="minorHAnsi" w:cstheme="minorHAnsi"/>
              </w:rPr>
              <w:t xml:space="preserve">Policy Governance – </w:t>
            </w:r>
            <w:r w:rsidR="0058296F">
              <w:rPr>
                <w:rFonts w:asciiTheme="minorHAnsi" w:hAnsiTheme="minorHAnsi" w:cstheme="minorHAnsi"/>
              </w:rPr>
              <w:t>Governance Process</w:t>
            </w:r>
          </w:p>
        </w:tc>
      </w:tr>
      <w:tr w:rsidR="00967C2E" w14:paraId="3F4067F9" w14:textId="77777777" w:rsidTr="008F2434">
        <w:tc>
          <w:tcPr>
            <w:tcW w:w="10790" w:type="dxa"/>
            <w:gridSpan w:val="2"/>
          </w:tcPr>
          <w:p w14:paraId="1EA4C890" w14:textId="627C342D" w:rsidR="00967C2E" w:rsidRDefault="00967C2E" w:rsidP="008F2434">
            <w:pPr>
              <w:rPr>
                <w:rFonts w:asciiTheme="minorHAnsi" w:hAnsiTheme="minorHAnsi" w:cstheme="minorHAnsi"/>
              </w:rPr>
            </w:pPr>
            <w:r w:rsidRPr="007F00FB">
              <w:rPr>
                <w:rFonts w:asciiTheme="minorHAnsi" w:hAnsiTheme="minorHAnsi" w:cstheme="minorHAnsi"/>
                <w:b/>
              </w:rPr>
              <w:t>DATE</w:t>
            </w:r>
            <w:r w:rsidR="00666732">
              <w:rPr>
                <w:rFonts w:asciiTheme="minorHAnsi" w:hAnsiTheme="minorHAnsi" w:cstheme="minorHAnsi"/>
                <w:b/>
              </w:rPr>
              <w:t>S</w:t>
            </w:r>
            <w:r w:rsidR="0011659F">
              <w:rPr>
                <w:rFonts w:asciiTheme="minorHAnsi" w:hAnsiTheme="minorHAnsi" w:cstheme="minorHAnsi"/>
                <w:b/>
              </w:rPr>
              <w:t xml:space="preserve"> REVIEW</w:t>
            </w:r>
            <w:r w:rsidRPr="007F00FB">
              <w:rPr>
                <w:rFonts w:asciiTheme="minorHAnsi" w:hAnsiTheme="minorHAnsi" w:cstheme="minorHAnsi"/>
                <w:b/>
              </w:rPr>
              <w:t>:</w:t>
            </w:r>
            <w:r w:rsidRPr="007F00FB">
              <w:rPr>
                <w:rFonts w:asciiTheme="minorHAnsi" w:hAnsiTheme="minorHAnsi" w:cstheme="minorHAnsi"/>
              </w:rPr>
              <w:t xml:space="preserve"> </w:t>
            </w:r>
          </w:p>
          <w:p w14:paraId="7344F875" w14:textId="77777777" w:rsidR="00246A02" w:rsidRDefault="00B20A6A" w:rsidP="008F2434">
            <w:pPr>
              <w:rPr>
                <w:rFonts w:asciiTheme="minorHAnsi" w:hAnsiTheme="minorHAnsi" w:cstheme="minorHAnsi"/>
              </w:rPr>
            </w:pPr>
            <w:r>
              <w:rPr>
                <w:rFonts w:asciiTheme="minorHAnsi" w:hAnsiTheme="minorHAnsi" w:cstheme="minorHAnsi"/>
              </w:rPr>
              <w:t>Adopted – February 2001</w:t>
            </w:r>
          </w:p>
          <w:p w14:paraId="5DA0BF7E" w14:textId="7E497141" w:rsidR="00B20A6A" w:rsidRDefault="00B20A6A" w:rsidP="008F2434">
            <w:pPr>
              <w:rPr>
                <w:rFonts w:asciiTheme="minorHAnsi" w:hAnsiTheme="minorHAnsi" w:cstheme="minorHAnsi"/>
              </w:rPr>
            </w:pPr>
            <w:r>
              <w:rPr>
                <w:rFonts w:asciiTheme="minorHAnsi" w:hAnsiTheme="minorHAnsi" w:cstheme="minorHAnsi"/>
              </w:rPr>
              <w:t>Amended</w:t>
            </w:r>
            <w:r w:rsidR="00912A67">
              <w:rPr>
                <w:rFonts w:asciiTheme="minorHAnsi" w:hAnsiTheme="minorHAnsi" w:cstheme="minorHAnsi"/>
              </w:rPr>
              <w:t>-</w:t>
            </w:r>
            <w:r>
              <w:rPr>
                <w:rFonts w:asciiTheme="minorHAnsi" w:hAnsiTheme="minorHAnsi" w:cstheme="minorHAnsi"/>
              </w:rPr>
              <w:t xml:space="preserve"> </w:t>
            </w:r>
            <w:r w:rsidR="00E925DA">
              <w:rPr>
                <w:rFonts w:asciiTheme="minorHAnsi" w:hAnsiTheme="minorHAnsi" w:cstheme="minorHAnsi"/>
              </w:rPr>
              <w:t>February 2006</w:t>
            </w:r>
            <w:r>
              <w:rPr>
                <w:rFonts w:asciiTheme="minorHAnsi" w:hAnsiTheme="minorHAnsi" w:cstheme="minorHAnsi"/>
              </w:rPr>
              <w:t xml:space="preserve">, </w:t>
            </w:r>
            <w:r w:rsidR="0058296F">
              <w:rPr>
                <w:rFonts w:asciiTheme="minorHAnsi" w:hAnsiTheme="minorHAnsi" w:cstheme="minorHAnsi"/>
              </w:rPr>
              <w:t>June</w:t>
            </w:r>
            <w:r w:rsidR="00A539E1">
              <w:rPr>
                <w:rFonts w:asciiTheme="minorHAnsi" w:hAnsiTheme="minorHAnsi" w:cstheme="minorHAnsi"/>
              </w:rPr>
              <w:t xml:space="preserve"> 201</w:t>
            </w:r>
            <w:r w:rsidR="002A496A">
              <w:rPr>
                <w:rFonts w:asciiTheme="minorHAnsi" w:hAnsiTheme="minorHAnsi" w:cstheme="minorHAnsi"/>
              </w:rPr>
              <w:t>3, August 2016, December 2019</w:t>
            </w:r>
          </w:p>
          <w:p w14:paraId="60C9F81D" w14:textId="1988FFC7" w:rsidR="00666732" w:rsidRPr="007F00FB" w:rsidRDefault="00666732" w:rsidP="008F2434">
            <w:pPr>
              <w:rPr>
                <w:rFonts w:asciiTheme="minorHAnsi" w:hAnsiTheme="minorHAnsi" w:cstheme="minorHAnsi"/>
              </w:rPr>
            </w:pPr>
            <w:r>
              <w:rPr>
                <w:rFonts w:asciiTheme="minorHAnsi" w:hAnsiTheme="minorHAnsi" w:cstheme="minorHAnsi"/>
              </w:rPr>
              <w:t xml:space="preserve">Last Monitored and Approved – </w:t>
            </w:r>
            <w:r w:rsidR="00344DAB">
              <w:rPr>
                <w:rFonts w:asciiTheme="minorHAnsi" w:hAnsiTheme="minorHAnsi" w:cstheme="minorHAnsi"/>
              </w:rPr>
              <w:t>M</w:t>
            </w:r>
            <w:r w:rsidR="002A496A">
              <w:rPr>
                <w:rFonts w:asciiTheme="minorHAnsi" w:hAnsiTheme="minorHAnsi" w:cstheme="minorHAnsi"/>
              </w:rPr>
              <w:t>ay</w:t>
            </w:r>
            <w:r>
              <w:rPr>
                <w:rFonts w:asciiTheme="minorHAnsi" w:hAnsiTheme="minorHAnsi" w:cstheme="minorHAnsi"/>
              </w:rPr>
              <w:t xml:space="preserve"> 202</w:t>
            </w:r>
            <w:r w:rsidR="009128A0">
              <w:rPr>
                <w:rFonts w:asciiTheme="minorHAnsi" w:hAnsiTheme="minorHAnsi" w:cstheme="minorHAnsi"/>
              </w:rPr>
              <w:t>2</w:t>
            </w:r>
          </w:p>
        </w:tc>
      </w:tr>
      <w:tr w:rsidR="00967C2E" w14:paraId="45A6081C" w14:textId="77777777" w:rsidTr="008F2434">
        <w:tc>
          <w:tcPr>
            <w:tcW w:w="10790" w:type="dxa"/>
            <w:gridSpan w:val="2"/>
          </w:tcPr>
          <w:p w14:paraId="10B33286" w14:textId="27573C43" w:rsidR="00967C2E" w:rsidRPr="007F00FB" w:rsidRDefault="00967C2E" w:rsidP="008F2434">
            <w:pPr>
              <w:rPr>
                <w:rFonts w:asciiTheme="minorHAnsi" w:hAnsiTheme="minorHAnsi" w:cstheme="minorHAnsi"/>
              </w:rPr>
            </w:pPr>
            <w:r w:rsidRPr="007F00FB">
              <w:rPr>
                <w:rFonts w:asciiTheme="minorHAnsi" w:hAnsiTheme="minorHAnsi" w:cstheme="minorHAnsi"/>
                <w:b/>
              </w:rPr>
              <w:t xml:space="preserve">BOARD POLICY REVIEW FREQUENCY: </w:t>
            </w:r>
            <w:r w:rsidRPr="007F00FB">
              <w:rPr>
                <w:rFonts w:asciiTheme="minorHAnsi" w:hAnsiTheme="minorHAnsi" w:cstheme="minorHAnsi"/>
              </w:rPr>
              <w:t xml:space="preserve">  Every </w:t>
            </w:r>
            <w:r>
              <w:rPr>
                <w:rFonts w:asciiTheme="minorHAnsi" w:hAnsiTheme="minorHAnsi" w:cstheme="minorHAnsi"/>
              </w:rPr>
              <w:t>Year</w:t>
            </w:r>
            <w:r w:rsidR="00E925DA">
              <w:rPr>
                <w:rFonts w:asciiTheme="minorHAnsi" w:hAnsiTheme="minorHAnsi" w:cstheme="minorHAnsi"/>
              </w:rPr>
              <w:t xml:space="preserve"> in </w:t>
            </w:r>
            <w:r w:rsidR="009128A0">
              <w:rPr>
                <w:rFonts w:asciiTheme="minorHAnsi" w:hAnsiTheme="minorHAnsi" w:cstheme="minorHAnsi"/>
              </w:rPr>
              <w:t>August</w:t>
            </w:r>
          </w:p>
        </w:tc>
      </w:tr>
      <w:tr w:rsidR="00967C2E" w14:paraId="3356683F" w14:textId="77777777" w:rsidTr="008F2434">
        <w:tc>
          <w:tcPr>
            <w:tcW w:w="10790" w:type="dxa"/>
            <w:gridSpan w:val="2"/>
          </w:tcPr>
          <w:p w14:paraId="0D91F450" w14:textId="77777777" w:rsidR="00967C2E" w:rsidRPr="007F00FB" w:rsidRDefault="00967C2E" w:rsidP="008F2434">
            <w:pPr>
              <w:rPr>
                <w:rFonts w:asciiTheme="minorHAnsi" w:hAnsiTheme="minorHAnsi" w:cstheme="minorHAnsi"/>
              </w:rPr>
            </w:pPr>
            <w:r w:rsidRPr="007F00FB">
              <w:rPr>
                <w:rFonts w:asciiTheme="minorHAnsi" w:hAnsiTheme="minorHAnsi" w:cstheme="minorHAnsi"/>
                <w:b/>
              </w:rPr>
              <w:t>BOARD MONITORING CEO FREQUENCY:</w:t>
            </w:r>
            <w:r>
              <w:rPr>
                <w:rFonts w:asciiTheme="minorHAnsi" w:hAnsiTheme="minorHAnsi" w:cstheme="minorHAnsi"/>
              </w:rPr>
              <w:t xml:space="preserve">  One Time a Year</w:t>
            </w:r>
          </w:p>
        </w:tc>
      </w:tr>
      <w:tr w:rsidR="00967C2E" w14:paraId="70539878" w14:textId="77777777" w:rsidTr="008F2434">
        <w:tc>
          <w:tcPr>
            <w:tcW w:w="10790" w:type="dxa"/>
            <w:gridSpan w:val="2"/>
          </w:tcPr>
          <w:p w14:paraId="34C298F9" w14:textId="77777777" w:rsidR="00967C2E" w:rsidRDefault="00967C2E" w:rsidP="008F2434">
            <w:pPr>
              <w:rPr>
                <w:rFonts w:asciiTheme="minorHAnsi" w:hAnsiTheme="minorHAnsi" w:cstheme="minorHAnsi"/>
                <w:b/>
              </w:rPr>
            </w:pPr>
            <w:r w:rsidRPr="007F00FB">
              <w:rPr>
                <w:rFonts w:asciiTheme="minorHAnsi" w:hAnsiTheme="minorHAnsi" w:cstheme="minorHAnsi"/>
                <w:b/>
              </w:rPr>
              <w:t>BOARD CHAIR SIGNATURE:</w:t>
            </w:r>
          </w:p>
          <w:p w14:paraId="14EA01CB" w14:textId="569F350A" w:rsidR="005E5189" w:rsidRPr="007F00FB" w:rsidRDefault="005E5189" w:rsidP="008F2434">
            <w:pPr>
              <w:rPr>
                <w:rFonts w:asciiTheme="minorHAnsi" w:hAnsiTheme="minorHAnsi" w:cstheme="minorHAnsi"/>
                <w:b/>
              </w:rPr>
            </w:pPr>
          </w:p>
        </w:tc>
      </w:tr>
    </w:tbl>
    <w:p w14:paraId="520D179F" w14:textId="1FD9E053" w:rsidR="00967C2E" w:rsidRDefault="00967C2E" w:rsidP="00967C2E"/>
    <w:p w14:paraId="047F9E02" w14:textId="2EDD5BA4" w:rsidR="00D469CC" w:rsidRDefault="00D469CC" w:rsidP="00967C2E"/>
    <w:p w14:paraId="7D115CCB" w14:textId="1E21DD1F" w:rsidR="00D469CC" w:rsidRDefault="00D469CC" w:rsidP="00967C2E"/>
    <w:p w14:paraId="142CAE07" w14:textId="62DADFE1" w:rsidR="00D469CC" w:rsidRDefault="00D469CC" w:rsidP="00967C2E"/>
    <w:p w14:paraId="5B501B7B" w14:textId="4582E58E" w:rsidR="00967C2E" w:rsidRDefault="00967C2E" w:rsidP="00967C2E">
      <w:pPr>
        <w:rPr>
          <w:rFonts w:asciiTheme="minorHAnsi" w:hAnsiTheme="minorHAnsi" w:cstheme="minorHAnsi"/>
          <w:sz w:val="22"/>
        </w:rPr>
      </w:pPr>
    </w:p>
    <w:p w14:paraId="49AD44CA" w14:textId="2FBDA34C" w:rsidR="0011659F" w:rsidRPr="0011659F" w:rsidRDefault="0011659F" w:rsidP="00967C2E">
      <w:pPr>
        <w:rPr>
          <w:rFonts w:asciiTheme="minorHAnsi" w:hAnsiTheme="minorHAnsi" w:cstheme="minorHAnsi"/>
          <w:u w:val="single"/>
        </w:rPr>
      </w:pPr>
      <w:r w:rsidRPr="0011659F">
        <w:rPr>
          <w:rFonts w:asciiTheme="minorHAnsi" w:hAnsiTheme="minorHAnsi" w:cstheme="minorHAnsi"/>
          <w:u w:val="single"/>
        </w:rPr>
        <w:lastRenderedPageBreak/>
        <w:t>Current Policy Language</w:t>
      </w:r>
    </w:p>
    <w:p w14:paraId="5D5588F2" w14:textId="77777777" w:rsidR="0011659F" w:rsidRPr="007F00FB" w:rsidRDefault="0011659F" w:rsidP="00967C2E">
      <w:pPr>
        <w:rPr>
          <w:rFonts w:asciiTheme="minorHAnsi" w:hAnsiTheme="minorHAnsi" w:cstheme="minorHAnsi"/>
          <w:sz w:val="22"/>
        </w:rPr>
      </w:pPr>
    </w:p>
    <w:p w14:paraId="2B3B2D07" w14:textId="052BF63A" w:rsidR="00967C2E" w:rsidRPr="00E925DA" w:rsidRDefault="002D7B52" w:rsidP="00967C2E">
      <w:pPr>
        <w:rPr>
          <w:rFonts w:asciiTheme="minorHAnsi" w:hAnsiTheme="minorHAnsi" w:cstheme="minorHAnsi"/>
          <w:bCs/>
        </w:rPr>
      </w:pPr>
      <w:r w:rsidRPr="00E925DA">
        <w:rPr>
          <w:rFonts w:asciiTheme="minorHAnsi" w:hAnsiTheme="minorHAnsi" w:cstheme="minorHAnsi"/>
          <w:bCs/>
        </w:rPr>
        <w:t>BOOK POLICY GOVERNANCE POLICIES (</w:t>
      </w:r>
      <w:r w:rsidR="0058296F" w:rsidRPr="00E925DA">
        <w:rPr>
          <w:rFonts w:asciiTheme="minorHAnsi" w:hAnsiTheme="minorHAnsi" w:cstheme="minorHAnsi"/>
          <w:bCs/>
        </w:rPr>
        <w:t>GP</w:t>
      </w:r>
      <w:r w:rsidRPr="00E925DA">
        <w:rPr>
          <w:rFonts w:asciiTheme="minorHAnsi" w:hAnsiTheme="minorHAnsi" w:cstheme="minorHAnsi"/>
          <w:bCs/>
        </w:rPr>
        <w:t>) 0</w:t>
      </w:r>
      <w:r w:rsidR="002A496A" w:rsidRPr="00E925DA">
        <w:rPr>
          <w:rFonts w:asciiTheme="minorHAnsi" w:hAnsiTheme="minorHAnsi" w:cstheme="minorHAnsi"/>
          <w:bCs/>
        </w:rPr>
        <w:t>7</w:t>
      </w:r>
      <w:r w:rsidR="00967C2E" w:rsidRPr="00E925DA">
        <w:rPr>
          <w:rFonts w:asciiTheme="minorHAnsi" w:hAnsiTheme="minorHAnsi" w:cstheme="minorHAnsi"/>
          <w:bCs/>
        </w:rPr>
        <w:t xml:space="preserve">:  </w:t>
      </w:r>
      <w:r w:rsidR="00743476" w:rsidRPr="00E925DA">
        <w:rPr>
          <w:rFonts w:asciiTheme="minorHAnsi" w:hAnsiTheme="minorHAnsi" w:cstheme="minorHAnsi"/>
          <w:bCs/>
        </w:rPr>
        <w:t>AGENDA PLANNING</w:t>
      </w:r>
    </w:p>
    <w:p w14:paraId="0291B344" w14:textId="77777777" w:rsidR="00ED2902" w:rsidRPr="00E925DA" w:rsidRDefault="00ED2902" w:rsidP="00967C2E">
      <w:pPr>
        <w:rPr>
          <w:rFonts w:asciiTheme="minorHAnsi" w:hAnsiTheme="minorHAnsi" w:cstheme="minorHAnsi"/>
          <w:bCs/>
        </w:rPr>
      </w:pPr>
    </w:p>
    <w:p w14:paraId="754BA764" w14:textId="6B6F58BC" w:rsidR="00ED2902" w:rsidRPr="00E925DA" w:rsidRDefault="00ED2902" w:rsidP="00ED2902">
      <w:pPr>
        <w:spacing w:after="160" w:line="259" w:lineRule="auto"/>
        <w:rPr>
          <w:rFonts w:ascii="Calibri" w:eastAsia="Calibri" w:hAnsi="Calibri"/>
        </w:rPr>
      </w:pPr>
      <w:r w:rsidRPr="00E925DA">
        <w:rPr>
          <w:rFonts w:ascii="Calibri" w:eastAsia="Calibri" w:hAnsi="Calibri"/>
        </w:rPr>
        <w:t>To accomplish its job with a governance style consistent with Board policies, the Board will follow an annual agenda that schedules (1) continuing review, monitoring and refinement of Ends</w:t>
      </w:r>
      <w:r w:rsidR="0016107D">
        <w:rPr>
          <w:rFonts w:ascii="Calibri" w:eastAsia="Calibri" w:hAnsi="Calibri"/>
        </w:rPr>
        <w:t>/Sub</w:t>
      </w:r>
      <w:r w:rsidR="00994F24">
        <w:rPr>
          <w:rFonts w:ascii="Calibri" w:eastAsia="Calibri" w:hAnsi="Calibri"/>
        </w:rPr>
        <w:t>-</w:t>
      </w:r>
      <w:r w:rsidR="00352BF4">
        <w:rPr>
          <w:rFonts w:ascii="Calibri" w:eastAsia="Calibri" w:hAnsi="Calibri"/>
        </w:rPr>
        <w:t>E</w:t>
      </w:r>
      <w:r w:rsidR="0016107D">
        <w:rPr>
          <w:rFonts w:ascii="Calibri" w:eastAsia="Calibri" w:hAnsi="Calibri"/>
        </w:rPr>
        <w:t>nds</w:t>
      </w:r>
      <w:r w:rsidRPr="00E925DA">
        <w:rPr>
          <w:rFonts w:ascii="Calibri" w:eastAsia="Calibri" w:hAnsi="Calibri"/>
        </w:rPr>
        <w:t xml:space="preserve"> policies, (2) linkage meetings with the identified ownership and staff groups, (3) monitoring of policies, and (4) activities to improve board performance through education, enriched input</w:t>
      </w:r>
      <w:r w:rsidR="000F17D7" w:rsidRPr="00E925DA">
        <w:rPr>
          <w:rFonts w:ascii="Calibri" w:eastAsia="Calibri" w:hAnsi="Calibri"/>
        </w:rPr>
        <w:t>,</w:t>
      </w:r>
      <w:r w:rsidRPr="00E925DA">
        <w:rPr>
          <w:rFonts w:ascii="Calibri" w:eastAsia="Calibri" w:hAnsi="Calibri"/>
        </w:rPr>
        <w:t xml:space="preserve"> and deliberation.</w:t>
      </w:r>
    </w:p>
    <w:p w14:paraId="72618D44" w14:textId="77777777" w:rsidR="00ED2902" w:rsidRPr="00E925DA" w:rsidRDefault="00ED2902" w:rsidP="00ED2902">
      <w:pPr>
        <w:spacing w:after="160" w:line="259" w:lineRule="auto"/>
        <w:rPr>
          <w:rFonts w:ascii="Calibri" w:eastAsia="Calibri" w:hAnsi="Calibri"/>
        </w:rPr>
      </w:pPr>
      <w:r w:rsidRPr="00E925DA">
        <w:rPr>
          <w:rFonts w:ascii="Calibri" w:eastAsia="Calibri" w:hAnsi="Calibri"/>
        </w:rPr>
        <w:t>Accordingly:</w:t>
      </w:r>
    </w:p>
    <w:p w14:paraId="23755B85" w14:textId="77777777" w:rsidR="00ED2902" w:rsidRPr="00E925DA" w:rsidRDefault="00ED2902" w:rsidP="00ED2902">
      <w:pPr>
        <w:numPr>
          <w:ilvl w:val="0"/>
          <w:numId w:val="10"/>
        </w:numPr>
        <w:spacing w:after="160" w:line="259" w:lineRule="auto"/>
        <w:contextualSpacing/>
        <w:rPr>
          <w:rFonts w:ascii="Calibri" w:eastAsia="Calibri" w:hAnsi="Calibri"/>
        </w:rPr>
      </w:pPr>
      <w:r w:rsidRPr="00E925DA">
        <w:rPr>
          <w:rFonts w:ascii="Calibri" w:eastAsia="Calibri" w:hAnsi="Calibri"/>
        </w:rPr>
        <w:t>The planning cycle will end each year in June in order that administrative decision-making and budgeting can be based on accomplishing the next board fiscal year.</w:t>
      </w:r>
    </w:p>
    <w:p w14:paraId="6844D3DB" w14:textId="77777777" w:rsidR="00ED2902" w:rsidRPr="00E925DA" w:rsidRDefault="00ED2902" w:rsidP="00ED2902">
      <w:pPr>
        <w:spacing w:after="160" w:line="259" w:lineRule="auto"/>
        <w:ind w:left="720"/>
        <w:contextualSpacing/>
        <w:rPr>
          <w:rFonts w:ascii="Calibri" w:eastAsia="Calibri" w:hAnsi="Calibri"/>
        </w:rPr>
      </w:pPr>
    </w:p>
    <w:p w14:paraId="338070E5" w14:textId="77777777" w:rsidR="00ED2902" w:rsidRPr="00E925DA" w:rsidRDefault="00ED2902" w:rsidP="00ED2902">
      <w:pPr>
        <w:numPr>
          <w:ilvl w:val="0"/>
          <w:numId w:val="10"/>
        </w:numPr>
        <w:spacing w:after="160" w:line="259" w:lineRule="auto"/>
        <w:contextualSpacing/>
        <w:rPr>
          <w:rFonts w:ascii="Calibri" w:eastAsia="Calibri" w:hAnsi="Calibri"/>
        </w:rPr>
      </w:pPr>
      <w:r w:rsidRPr="00E925DA">
        <w:rPr>
          <w:rFonts w:ascii="Calibri" w:eastAsia="Calibri" w:hAnsi="Calibri"/>
        </w:rPr>
        <w:t>The planning cycle will start with the Board’s development of its agenda for the next year, and will include:</w:t>
      </w:r>
    </w:p>
    <w:p w14:paraId="6177D017" w14:textId="77777777" w:rsidR="00ED2902" w:rsidRPr="00E925DA" w:rsidRDefault="00ED2902" w:rsidP="00ED2902">
      <w:pPr>
        <w:spacing w:after="160" w:line="259" w:lineRule="auto"/>
        <w:ind w:left="720"/>
        <w:contextualSpacing/>
        <w:rPr>
          <w:rFonts w:ascii="Calibri" w:eastAsia="Calibri" w:hAnsi="Calibri"/>
        </w:rPr>
      </w:pPr>
    </w:p>
    <w:p w14:paraId="4C76E676" w14:textId="77777777" w:rsidR="00ED2902" w:rsidRPr="00E925DA" w:rsidRDefault="00ED2902" w:rsidP="00ED2902">
      <w:pPr>
        <w:numPr>
          <w:ilvl w:val="0"/>
          <w:numId w:val="11"/>
        </w:numPr>
        <w:spacing w:after="160" w:line="259" w:lineRule="auto"/>
        <w:contextualSpacing/>
        <w:rPr>
          <w:rFonts w:ascii="Calibri" w:eastAsia="Calibri" w:hAnsi="Calibri"/>
        </w:rPr>
      </w:pPr>
      <w:r w:rsidRPr="00E925DA">
        <w:rPr>
          <w:rFonts w:ascii="Calibri" w:eastAsia="Calibri" w:hAnsi="Calibri"/>
        </w:rPr>
        <w:t>Scheduled linkage discussions and consultations with selected groups and persons whose insights and opinions will be helpful to the Board.</w:t>
      </w:r>
    </w:p>
    <w:p w14:paraId="08740A1F" w14:textId="77777777" w:rsidR="00ED2902" w:rsidRPr="00E925DA" w:rsidRDefault="00ED2902" w:rsidP="00ED2902">
      <w:pPr>
        <w:numPr>
          <w:ilvl w:val="0"/>
          <w:numId w:val="11"/>
        </w:numPr>
        <w:spacing w:after="160" w:line="259" w:lineRule="auto"/>
        <w:contextualSpacing/>
        <w:rPr>
          <w:rFonts w:ascii="Calibri" w:eastAsia="Calibri" w:hAnsi="Calibri"/>
        </w:rPr>
      </w:pPr>
      <w:r w:rsidRPr="00E925DA">
        <w:rPr>
          <w:rFonts w:ascii="Calibri" w:eastAsia="Calibri" w:hAnsi="Calibri"/>
        </w:rPr>
        <w:t>Education discussions on governance matters, including orientation of new Board members in the Board’s governance process, and periodic discussions by the Board about means to improve its own process.</w:t>
      </w:r>
    </w:p>
    <w:p w14:paraId="66B50527" w14:textId="77777777" w:rsidR="00ED2902" w:rsidRPr="00E925DA" w:rsidRDefault="00ED2902" w:rsidP="00ED2902">
      <w:pPr>
        <w:numPr>
          <w:ilvl w:val="0"/>
          <w:numId w:val="11"/>
        </w:numPr>
        <w:spacing w:after="160" w:line="259" w:lineRule="auto"/>
        <w:contextualSpacing/>
        <w:rPr>
          <w:rFonts w:ascii="Calibri" w:eastAsia="Calibri" w:hAnsi="Calibri"/>
        </w:rPr>
      </w:pPr>
      <w:r w:rsidRPr="00E925DA">
        <w:rPr>
          <w:rFonts w:ascii="Calibri" w:eastAsia="Calibri" w:hAnsi="Calibri"/>
        </w:rPr>
        <w:t>Education related to Ends policies.</w:t>
      </w:r>
    </w:p>
    <w:p w14:paraId="4993845B" w14:textId="77777777" w:rsidR="00ED2902" w:rsidRPr="00E925DA" w:rsidRDefault="00ED2902" w:rsidP="00ED2902">
      <w:pPr>
        <w:spacing w:after="160" w:line="259" w:lineRule="auto"/>
        <w:ind w:left="1080"/>
        <w:contextualSpacing/>
        <w:rPr>
          <w:rFonts w:ascii="Calibri" w:eastAsia="Calibri" w:hAnsi="Calibri"/>
        </w:rPr>
      </w:pPr>
    </w:p>
    <w:p w14:paraId="0BD0557B" w14:textId="3204EE18" w:rsidR="00ED2902" w:rsidRPr="00E925DA" w:rsidRDefault="00ED2902" w:rsidP="00ED2902">
      <w:pPr>
        <w:numPr>
          <w:ilvl w:val="0"/>
          <w:numId w:val="10"/>
        </w:numPr>
        <w:spacing w:after="160" w:line="259" w:lineRule="auto"/>
        <w:contextualSpacing/>
        <w:rPr>
          <w:rFonts w:ascii="Calibri" w:eastAsia="Calibri" w:hAnsi="Calibri"/>
        </w:rPr>
      </w:pPr>
      <w:r w:rsidRPr="00E925DA">
        <w:rPr>
          <w:rFonts w:ascii="Calibri" w:eastAsia="Calibri" w:hAnsi="Calibri"/>
        </w:rPr>
        <w:t>Throughout the year the Board will attend to consent agenda items as expeditiously as possible. An item may be removed from the consent agenda for separate consideration and discussion at the request of one or more members of the Board.</w:t>
      </w:r>
    </w:p>
    <w:p w14:paraId="183B3C3D" w14:textId="3CFF6907" w:rsidR="00967C2E" w:rsidRPr="00E925DA" w:rsidRDefault="00ED2902" w:rsidP="00ED2902">
      <w:pPr>
        <w:pStyle w:val="ListParagraph"/>
        <w:numPr>
          <w:ilvl w:val="0"/>
          <w:numId w:val="10"/>
        </w:numPr>
        <w:rPr>
          <w:rFonts w:cstheme="minorHAnsi"/>
          <w:bCs/>
          <w:sz w:val="24"/>
          <w:szCs w:val="24"/>
        </w:rPr>
      </w:pPr>
      <w:r w:rsidRPr="00E925DA">
        <w:rPr>
          <w:rFonts w:ascii="Calibri" w:eastAsia="Calibri" w:hAnsi="Calibri"/>
          <w:sz w:val="24"/>
          <w:szCs w:val="24"/>
        </w:rPr>
        <w:t xml:space="preserve">Monitoring of </w:t>
      </w:r>
      <w:r w:rsidR="007E0B79">
        <w:rPr>
          <w:rFonts w:ascii="Calibri" w:eastAsia="Calibri" w:hAnsi="Calibri"/>
          <w:sz w:val="24"/>
          <w:szCs w:val="24"/>
        </w:rPr>
        <w:t>Ends/Sub</w:t>
      </w:r>
      <w:r w:rsidR="00994F24">
        <w:rPr>
          <w:rFonts w:ascii="Calibri" w:eastAsia="Calibri" w:hAnsi="Calibri"/>
          <w:sz w:val="24"/>
          <w:szCs w:val="24"/>
        </w:rPr>
        <w:t>-E</w:t>
      </w:r>
      <w:r w:rsidR="007E0B79">
        <w:rPr>
          <w:rFonts w:ascii="Calibri" w:eastAsia="Calibri" w:hAnsi="Calibri"/>
          <w:sz w:val="24"/>
          <w:szCs w:val="24"/>
        </w:rPr>
        <w:t>nds</w:t>
      </w:r>
      <w:r w:rsidRPr="00E925DA">
        <w:rPr>
          <w:rFonts w:ascii="Calibri" w:eastAsia="Calibri" w:hAnsi="Calibri"/>
          <w:sz w:val="24"/>
          <w:szCs w:val="24"/>
        </w:rPr>
        <w:t xml:space="preserve"> governance process policies, board management delegation policies and executive limitation polices will occur in the section on the agenda referred to as Agency Policy Monitoring</w:t>
      </w:r>
      <w:r w:rsidR="00912A67">
        <w:rPr>
          <w:rFonts w:ascii="Calibri" w:eastAsia="Calibri" w:hAnsi="Calibri"/>
          <w:sz w:val="24"/>
          <w:szCs w:val="24"/>
        </w:rPr>
        <w:t>.</w:t>
      </w:r>
    </w:p>
    <w:p w14:paraId="0BD8C641" w14:textId="77777777" w:rsidR="00BE0C61" w:rsidRPr="00E925DA" w:rsidRDefault="00BE0C61" w:rsidP="00FC2A0A">
      <w:pPr>
        <w:spacing w:after="160" w:line="259" w:lineRule="auto"/>
        <w:rPr>
          <w:rFonts w:ascii="Calibri" w:hAnsi="Calibri" w:cs="Calibri"/>
          <w:iCs/>
          <w:u w:val="single"/>
        </w:rPr>
      </w:pPr>
    </w:p>
    <w:p w14:paraId="603153A1" w14:textId="3DD4128F" w:rsidR="00E71EF4" w:rsidRPr="00E925DA" w:rsidRDefault="00584C5C" w:rsidP="00FC2A0A">
      <w:pPr>
        <w:spacing w:after="160" w:line="259" w:lineRule="auto"/>
        <w:rPr>
          <w:rFonts w:ascii="Calibri" w:hAnsi="Calibri" w:cs="Calibri"/>
          <w:iCs/>
          <w:u w:val="single"/>
        </w:rPr>
      </w:pPr>
      <w:r w:rsidRPr="00E925DA">
        <w:rPr>
          <w:rFonts w:ascii="Calibri" w:hAnsi="Calibri" w:cs="Calibri"/>
          <w:iCs/>
          <w:u w:val="single"/>
        </w:rPr>
        <w:t>Superintendent Interpretation &amp; Action</w:t>
      </w:r>
    </w:p>
    <w:p w14:paraId="1C7872CC" w14:textId="558F26E3" w:rsidR="003B13B5" w:rsidRPr="00E925DA" w:rsidRDefault="003B13B5">
      <w:pPr>
        <w:rPr>
          <w:rFonts w:asciiTheme="minorHAnsi" w:hAnsiTheme="minorHAnsi" w:cstheme="minorHAnsi"/>
        </w:rPr>
      </w:pPr>
    </w:p>
    <w:tbl>
      <w:tblPr>
        <w:tblStyle w:val="TableGrid"/>
        <w:tblW w:w="0" w:type="auto"/>
        <w:tblLook w:val="04A0" w:firstRow="1" w:lastRow="0" w:firstColumn="1" w:lastColumn="0" w:noHBand="0" w:noVBand="1"/>
      </w:tblPr>
      <w:tblGrid>
        <w:gridCol w:w="10790"/>
      </w:tblGrid>
      <w:tr w:rsidR="003B13B5" w:rsidRPr="00E925DA" w14:paraId="3472DE45" w14:textId="77777777" w:rsidTr="003B13B5">
        <w:tc>
          <w:tcPr>
            <w:tcW w:w="10790" w:type="dxa"/>
          </w:tcPr>
          <w:p w14:paraId="53D8C517" w14:textId="77777777" w:rsidR="003B13B5" w:rsidRPr="00E925DA" w:rsidRDefault="003B13B5" w:rsidP="003B13B5">
            <w:pPr>
              <w:rPr>
                <w:rFonts w:asciiTheme="minorHAnsi" w:hAnsiTheme="minorHAnsi" w:cstheme="minorHAnsi"/>
                <w:b/>
              </w:rPr>
            </w:pPr>
            <w:r w:rsidRPr="00E925DA">
              <w:rPr>
                <w:rFonts w:asciiTheme="minorHAnsi" w:hAnsiTheme="minorHAnsi" w:cstheme="minorHAnsi"/>
                <w:b/>
              </w:rPr>
              <w:t>RECOMMENED MOTION</w:t>
            </w:r>
          </w:p>
          <w:p w14:paraId="3E0DDA0C" w14:textId="63423CEA" w:rsidR="003B13B5" w:rsidRPr="00E925DA" w:rsidRDefault="003B13B5" w:rsidP="003B13B5">
            <w:pPr>
              <w:rPr>
                <w:rFonts w:asciiTheme="minorHAnsi" w:hAnsiTheme="minorHAnsi" w:cstheme="minorHAnsi"/>
              </w:rPr>
            </w:pPr>
            <w:r w:rsidRPr="00E925DA">
              <w:rPr>
                <w:rFonts w:asciiTheme="minorHAnsi" w:hAnsiTheme="minorHAnsi" w:cstheme="minorHAnsi"/>
              </w:rPr>
              <w:t xml:space="preserve">That the </w:t>
            </w:r>
            <w:r w:rsidR="00584C5C" w:rsidRPr="00E925DA">
              <w:rPr>
                <w:rFonts w:asciiTheme="minorHAnsi" w:hAnsiTheme="minorHAnsi" w:cstheme="minorHAnsi"/>
              </w:rPr>
              <w:t>Governance Process Policy</w:t>
            </w:r>
            <w:r w:rsidR="007F080A" w:rsidRPr="00E925DA">
              <w:rPr>
                <w:rFonts w:asciiTheme="minorHAnsi" w:hAnsiTheme="minorHAnsi" w:cstheme="minorHAnsi"/>
              </w:rPr>
              <w:t xml:space="preserve"> </w:t>
            </w:r>
            <w:r w:rsidR="002D7B52" w:rsidRPr="00E925DA">
              <w:rPr>
                <w:rFonts w:asciiTheme="minorHAnsi" w:hAnsiTheme="minorHAnsi" w:cstheme="minorHAnsi"/>
              </w:rPr>
              <w:t>0</w:t>
            </w:r>
            <w:r w:rsidR="00ED2902" w:rsidRPr="00E925DA">
              <w:rPr>
                <w:rFonts w:asciiTheme="minorHAnsi" w:hAnsiTheme="minorHAnsi" w:cstheme="minorHAnsi"/>
              </w:rPr>
              <w:t>7</w:t>
            </w:r>
            <w:r w:rsidR="00872AD9" w:rsidRPr="00E925DA">
              <w:rPr>
                <w:rFonts w:asciiTheme="minorHAnsi" w:hAnsiTheme="minorHAnsi" w:cstheme="minorHAnsi"/>
              </w:rPr>
              <w:t xml:space="preserve">: </w:t>
            </w:r>
            <w:r w:rsidR="00ED2902" w:rsidRPr="00E925DA">
              <w:rPr>
                <w:rFonts w:asciiTheme="minorHAnsi" w:hAnsiTheme="minorHAnsi" w:cstheme="minorHAnsi"/>
              </w:rPr>
              <w:t xml:space="preserve">Agenda Planning </w:t>
            </w:r>
            <w:r w:rsidR="00872AD9" w:rsidRPr="00E925DA">
              <w:rPr>
                <w:rFonts w:asciiTheme="minorHAnsi" w:hAnsiTheme="minorHAnsi" w:cstheme="minorHAnsi"/>
              </w:rPr>
              <w:t>be approved</w:t>
            </w:r>
            <w:r w:rsidR="008607FC" w:rsidRPr="00E925DA">
              <w:rPr>
                <w:rFonts w:asciiTheme="minorHAnsi" w:hAnsiTheme="minorHAnsi" w:cstheme="minorHAnsi"/>
              </w:rPr>
              <w:t xml:space="preserve"> as in compliance</w:t>
            </w:r>
            <w:r w:rsidR="007F080A" w:rsidRPr="00E925DA">
              <w:rPr>
                <w:rFonts w:asciiTheme="minorHAnsi" w:hAnsiTheme="minorHAnsi" w:cstheme="minorHAnsi"/>
              </w:rPr>
              <w:t>.</w:t>
            </w:r>
          </w:p>
        </w:tc>
      </w:tr>
    </w:tbl>
    <w:p w14:paraId="184D017B" w14:textId="77777777" w:rsidR="007F00FB" w:rsidRPr="00E925DA" w:rsidRDefault="007F00FB" w:rsidP="00132C1B">
      <w:pPr>
        <w:rPr>
          <w:rFonts w:asciiTheme="minorHAnsi" w:hAnsiTheme="minorHAnsi" w:cstheme="minorHAnsi"/>
        </w:rPr>
      </w:pPr>
    </w:p>
    <w:sectPr w:rsidR="007F00FB" w:rsidRPr="00E925DA" w:rsidSect="00CE30F6">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BF03" w14:textId="77777777" w:rsidR="0057244C" w:rsidRDefault="0057244C" w:rsidP="00CE30F6">
      <w:r>
        <w:separator/>
      </w:r>
    </w:p>
  </w:endnote>
  <w:endnote w:type="continuationSeparator" w:id="0">
    <w:p w14:paraId="356D6C88" w14:textId="77777777" w:rsidR="0057244C" w:rsidRDefault="0057244C" w:rsidP="00CE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257F" w14:textId="77777777" w:rsidR="007F00FB" w:rsidRPr="007F00FB" w:rsidRDefault="003B13B5" w:rsidP="003B13B5">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3B13B5">
      <w:rPr>
        <w:b/>
        <w:bCs/>
        <w:noProof/>
      </w:rPr>
      <w:t>2</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376F" w14:textId="77777777" w:rsidR="0057244C" w:rsidRDefault="0057244C" w:rsidP="00CE30F6">
      <w:r>
        <w:separator/>
      </w:r>
    </w:p>
  </w:footnote>
  <w:footnote w:type="continuationSeparator" w:id="0">
    <w:p w14:paraId="769B410D" w14:textId="77777777" w:rsidR="0057244C" w:rsidRDefault="0057244C" w:rsidP="00CE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1B8D" w14:textId="235BE4C0" w:rsidR="007F00FB" w:rsidRPr="00E07F6A" w:rsidRDefault="007F00FB" w:rsidP="00E07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7D2"/>
    <w:multiLevelType w:val="hybridMultilevel"/>
    <w:tmpl w:val="A970DE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0F621F"/>
    <w:multiLevelType w:val="hybridMultilevel"/>
    <w:tmpl w:val="38685A90"/>
    <w:lvl w:ilvl="0" w:tplc="5B5E8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2F33F4"/>
    <w:multiLevelType w:val="hybridMultilevel"/>
    <w:tmpl w:val="B5DEA5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5121625"/>
    <w:multiLevelType w:val="hybridMultilevel"/>
    <w:tmpl w:val="4246C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69D1"/>
    <w:multiLevelType w:val="hybridMultilevel"/>
    <w:tmpl w:val="787CAB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D0C2595"/>
    <w:multiLevelType w:val="hybridMultilevel"/>
    <w:tmpl w:val="E51024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8FB07F3"/>
    <w:multiLevelType w:val="hybridMultilevel"/>
    <w:tmpl w:val="602E3A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D7C4B61"/>
    <w:multiLevelType w:val="multilevel"/>
    <w:tmpl w:val="D676277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57DE212C"/>
    <w:multiLevelType w:val="hybridMultilevel"/>
    <w:tmpl w:val="4624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96B0E"/>
    <w:multiLevelType w:val="hybridMultilevel"/>
    <w:tmpl w:val="6F3007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D937DF7"/>
    <w:multiLevelType w:val="hybridMultilevel"/>
    <w:tmpl w:val="797AB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8101099">
    <w:abstractNumId w:val="7"/>
  </w:num>
  <w:num w:numId="2" w16cid:durableId="1364672796">
    <w:abstractNumId w:val="5"/>
  </w:num>
  <w:num w:numId="3" w16cid:durableId="226772412">
    <w:abstractNumId w:val="0"/>
  </w:num>
  <w:num w:numId="4" w16cid:durableId="258176905">
    <w:abstractNumId w:val="2"/>
  </w:num>
  <w:num w:numId="5" w16cid:durableId="330838879">
    <w:abstractNumId w:val="4"/>
  </w:num>
  <w:num w:numId="6" w16cid:durableId="1957445891">
    <w:abstractNumId w:val="9"/>
  </w:num>
  <w:num w:numId="7" w16cid:durableId="1469544432">
    <w:abstractNumId w:val="6"/>
  </w:num>
  <w:num w:numId="8" w16cid:durableId="253173549">
    <w:abstractNumId w:val="3"/>
  </w:num>
  <w:num w:numId="9" w16cid:durableId="2144342916">
    <w:abstractNumId w:val="10"/>
  </w:num>
  <w:num w:numId="10" w16cid:durableId="1524785183">
    <w:abstractNumId w:val="8"/>
  </w:num>
  <w:num w:numId="11" w16cid:durableId="1750230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tTQwNTEyNDYzNDJS0lEKTi0uzszPAykwrgUAktBXYSwAAAA="/>
  </w:docVars>
  <w:rsids>
    <w:rsidRoot w:val="00CE30F6"/>
    <w:rsid w:val="0000364C"/>
    <w:rsid w:val="00010CCC"/>
    <w:rsid w:val="00021A0F"/>
    <w:rsid w:val="00054FE8"/>
    <w:rsid w:val="0006290C"/>
    <w:rsid w:val="000B4D2A"/>
    <w:rsid w:val="000F17D7"/>
    <w:rsid w:val="00101A7B"/>
    <w:rsid w:val="0011428A"/>
    <w:rsid w:val="0011659F"/>
    <w:rsid w:val="00127798"/>
    <w:rsid w:val="00132C1B"/>
    <w:rsid w:val="00150223"/>
    <w:rsid w:val="00152676"/>
    <w:rsid w:val="0015431C"/>
    <w:rsid w:val="00156F7F"/>
    <w:rsid w:val="0016107D"/>
    <w:rsid w:val="00184AF1"/>
    <w:rsid w:val="00190B35"/>
    <w:rsid w:val="001A5177"/>
    <w:rsid w:val="001D1EF6"/>
    <w:rsid w:val="00246A02"/>
    <w:rsid w:val="00246B9E"/>
    <w:rsid w:val="00264EB8"/>
    <w:rsid w:val="00277E92"/>
    <w:rsid w:val="002A496A"/>
    <w:rsid w:val="002C1973"/>
    <w:rsid w:val="002D7B52"/>
    <w:rsid w:val="00344DAB"/>
    <w:rsid w:val="00352BF4"/>
    <w:rsid w:val="00391137"/>
    <w:rsid w:val="003B13B5"/>
    <w:rsid w:val="003C12FF"/>
    <w:rsid w:val="003C3C9F"/>
    <w:rsid w:val="003F7597"/>
    <w:rsid w:val="0042281B"/>
    <w:rsid w:val="0043496F"/>
    <w:rsid w:val="0043539E"/>
    <w:rsid w:val="00444879"/>
    <w:rsid w:val="004520BD"/>
    <w:rsid w:val="00460C17"/>
    <w:rsid w:val="00496E24"/>
    <w:rsid w:val="004C63D0"/>
    <w:rsid w:val="004F52B4"/>
    <w:rsid w:val="00506DEC"/>
    <w:rsid w:val="00522881"/>
    <w:rsid w:val="00541D8C"/>
    <w:rsid w:val="0057244C"/>
    <w:rsid w:val="00573D6A"/>
    <w:rsid w:val="0058296F"/>
    <w:rsid w:val="00584C5C"/>
    <w:rsid w:val="005932A4"/>
    <w:rsid w:val="005B68D2"/>
    <w:rsid w:val="005E5189"/>
    <w:rsid w:val="005E71E7"/>
    <w:rsid w:val="00601C27"/>
    <w:rsid w:val="00624F07"/>
    <w:rsid w:val="00666732"/>
    <w:rsid w:val="006D02CC"/>
    <w:rsid w:val="006F7568"/>
    <w:rsid w:val="00721EEF"/>
    <w:rsid w:val="00743476"/>
    <w:rsid w:val="007E0B79"/>
    <w:rsid w:val="007E36BF"/>
    <w:rsid w:val="007F00FB"/>
    <w:rsid w:val="007F080A"/>
    <w:rsid w:val="00815CEE"/>
    <w:rsid w:val="008259E5"/>
    <w:rsid w:val="008607FC"/>
    <w:rsid w:val="00872AD9"/>
    <w:rsid w:val="008A4816"/>
    <w:rsid w:val="009037D1"/>
    <w:rsid w:val="009128A0"/>
    <w:rsid w:val="00912A67"/>
    <w:rsid w:val="0092000F"/>
    <w:rsid w:val="009304E1"/>
    <w:rsid w:val="009461CE"/>
    <w:rsid w:val="00967C2E"/>
    <w:rsid w:val="00980E82"/>
    <w:rsid w:val="00994F24"/>
    <w:rsid w:val="009A7DCE"/>
    <w:rsid w:val="00A102DA"/>
    <w:rsid w:val="00A24E58"/>
    <w:rsid w:val="00A453BF"/>
    <w:rsid w:val="00A539E1"/>
    <w:rsid w:val="00A53A80"/>
    <w:rsid w:val="00AE46A0"/>
    <w:rsid w:val="00B20A6A"/>
    <w:rsid w:val="00B305C6"/>
    <w:rsid w:val="00B62C1C"/>
    <w:rsid w:val="00B661A6"/>
    <w:rsid w:val="00B96EC0"/>
    <w:rsid w:val="00BA43F8"/>
    <w:rsid w:val="00BB2E13"/>
    <w:rsid w:val="00BB7930"/>
    <w:rsid w:val="00BC3323"/>
    <w:rsid w:val="00BD4FB4"/>
    <w:rsid w:val="00BE0C61"/>
    <w:rsid w:val="00C0062F"/>
    <w:rsid w:val="00C42784"/>
    <w:rsid w:val="00C7605D"/>
    <w:rsid w:val="00CA272B"/>
    <w:rsid w:val="00CE30F6"/>
    <w:rsid w:val="00D00897"/>
    <w:rsid w:val="00D469CC"/>
    <w:rsid w:val="00D841C4"/>
    <w:rsid w:val="00D92700"/>
    <w:rsid w:val="00DA07EF"/>
    <w:rsid w:val="00DC554A"/>
    <w:rsid w:val="00E07F6A"/>
    <w:rsid w:val="00E20663"/>
    <w:rsid w:val="00E32BAB"/>
    <w:rsid w:val="00E53FDE"/>
    <w:rsid w:val="00E571C7"/>
    <w:rsid w:val="00E64FE4"/>
    <w:rsid w:val="00E71EF4"/>
    <w:rsid w:val="00E84E69"/>
    <w:rsid w:val="00E91611"/>
    <w:rsid w:val="00E925DA"/>
    <w:rsid w:val="00EA1209"/>
    <w:rsid w:val="00EA3332"/>
    <w:rsid w:val="00EB1726"/>
    <w:rsid w:val="00EB17E6"/>
    <w:rsid w:val="00EC75FF"/>
    <w:rsid w:val="00ED2902"/>
    <w:rsid w:val="00EE4235"/>
    <w:rsid w:val="00F53536"/>
    <w:rsid w:val="00F5635C"/>
    <w:rsid w:val="00F80D53"/>
    <w:rsid w:val="00F819DC"/>
    <w:rsid w:val="00F85F05"/>
    <w:rsid w:val="00F97D0E"/>
    <w:rsid w:val="00FC2A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3BCE"/>
  <w15:chartTrackingRefBased/>
  <w15:docId w15:val="{79A67DF2-148D-4916-B613-C5C239D6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F6"/>
    <w:pPr>
      <w:jc w:val="left"/>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E30F6"/>
    <w:pPr>
      <w:jc w:val="center"/>
    </w:pPr>
    <w:rPr>
      <w:rFonts w:ascii="Arial" w:hAnsi="Arial"/>
      <w:b/>
      <w:bCs/>
      <w:sz w:val="32"/>
      <w:lang w:val="en-CA"/>
    </w:rPr>
  </w:style>
  <w:style w:type="character" w:customStyle="1" w:styleId="TitleChar">
    <w:name w:val="Title Char"/>
    <w:basedOn w:val="DefaultParagraphFont"/>
    <w:link w:val="Title"/>
    <w:uiPriority w:val="10"/>
    <w:rsid w:val="00CE30F6"/>
    <w:rPr>
      <w:rFonts w:ascii="Arial" w:eastAsia="Times New Roman" w:hAnsi="Arial" w:cs="Times New Roman"/>
      <w:b/>
      <w:bCs/>
      <w:sz w:val="32"/>
      <w:szCs w:val="24"/>
      <w:lang w:eastAsia="en-US"/>
    </w:rPr>
  </w:style>
  <w:style w:type="table" w:styleId="TableGrid">
    <w:name w:val="Table Grid"/>
    <w:basedOn w:val="TableNormal"/>
    <w:uiPriority w:val="39"/>
    <w:rsid w:val="00CE30F6"/>
    <w:pPr>
      <w:jc w:val="left"/>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30F6"/>
    <w:pPr>
      <w:spacing w:after="120"/>
    </w:pPr>
    <w:rPr>
      <w:rFonts w:ascii="Gill Sans MT" w:hAnsi="Gill Sans MT"/>
    </w:rPr>
  </w:style>
  <w:style w:type="character" w:customStyle="1" w:styleId="BodyTextChar">
    <w:name w:val="Body Text Char"/>
    <w:basedOn w:val="DefaultParagraphFont"/>
    <w:link w:val="BodyText"/>
    <w:rsid w:val="00CE30F6"/>
    <w:rPr>
      <w:rFonts w:ascii="Gill Sans MT" w:eastAsia="Times New Roman" w:hAnsi="Gill Sans MT" w:cs="Times New Roman"/>
      <w:sz w:val="24"/>
      <w:szCs w:val="24"/>
      <w:lang w:val="en-US" w:eastAsia="en-US"/>
    </w:rPr>
  </w:style>
  <w:style w:type="paragraph" w:styleId="Header">
    <w:name w:val="header"/>
    <w:basedOn w:val="Normal"/>
    <w:link w:val="HeaderChar"/>
    <w:uiPriority w:val="99"/>
    <w:unhideWhenUsed/>
    <w:rsid w:val="00CE30F6"/>
    <w:pPr>
      <w:tabs>
        <w:tab w:val="center" w:pos="4680"/>
        <w:tab w:val="right" w:pos="9360"/>
      </w:tabs>
    </w:pPr>
  </w:style>
  <w:style w:type="character" w:customStyle="1" w:styleId="HeaderChar">
    <w:name w:val="Header Char"/>
    <w:basedOn w:val="DefaultParagraphFont"/>
    <w:link w:val="Header"/>
    <w:uiPriority w:val="99"/>
    <w:rsid w:val="00CE30F6"/>
    <w:rPr>
      <w:rFonts w:ascii="Times New Roman" w:eastAsia="Times New Roman" w:hAnsi="Times New Roman" w:cs="Times New Roman"/>
      <w:sz w:val="24"/>
      <w:szCs w:val="24"/>
      <w:lang w:val="en-US" w:eastAsia="en-US"/>
    </w:rPr>
  </w:style>
  <w:style w:type="paragraph" w:styleId="Footer">
    <w:name w:val="footer"/>
    <w:basedOn w:val="Normal"/>
    <w:link w:val="FooterChar"/>
    <w:unhideWhenUsed/>
    <w:rsid w:val="00CE30F6"/>
    <w:pPr>
      <w:tabs>
        <w:tab w:val="center" w:pos="4680"/>
        <w:tab w:val="right" w:pos="9360"/>
      </w:tabs>
    </w:pPr>
  </w:style>
  <w:style w:type="character" w:customStyle="1" w:styleId="FooterChar">
    <w:name w:val="Footer Char"/>
    <w:basedOn w:val="DefaultParagraphFont"/>
    <w:link w:val="Footer"/>
    <w:rsid w:val="00CE30F6"/>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uiPriority w:val="11"/>
    <w:qFormat/>
    <w:rsid w:val="00CE30F6"/>
    <w:pPr>
      <w:numPr>
        <w:ilvl w:val="1"/>
      </w:numPr>
      <w:spacing w:after="160" w:line="259" w:lineRule="auto"/>
    </w:pPr>
    <w:rPr>
      <w:rFonts w:ascii="Calibri" w:hAnsi="Calibri"/>
      <w:color w:val="5A5A5A" w:themeColor="text1" w:themeTint="A5"/>
      <w:spacing w:val="15"/>
      <w:sz w:val="22"/>
      <w:szCs w:val="22"/>
      <w:lang w:val="en-CA" w:eastAsia="en-CA"/>
    </w:rPr>
  </w:style>
  <w:style w:type="character" w:customStyle="1" w:styleId="SubtitleChar">
    <w:name w:val="Subtitle Char"/>
    <w:basedOn w:val="DefaultParagraphFont"/>
    <w:link w:val="Subtitle"/>
    <w:uiPriority w:val="11"/>
    <w:rsid w:val="00CE30F6"/>
    <w:rPr>
      <w:rFonts w:ascii="Calibri" w:eastAsia="Times New Roman" w:hAnsi="Calibri" w:cs="Times New Roman"/>
      <w:color w:val="5A5A5A" w:themeColor="text1" w:themeTint="A5"/>
      <w:spacing w:val="15"/>
      <w:lang w:eastAsia="en-CA"/>
    </w:rPr>
  </w:style>
  <w:style w:type="paragraph" w:styleId="ListParagraph">
    <w:name w:val="List Paragraph"/>
    <w:basedOn w:val="Normal"/>
    <w:uiPriority w:val="34"/>
    <w:qFormat/>
    <w:rsid w:val="007F00FB"/>
    <w:pPr>
      <w:ind w:left="720"/>
      <w:contextualSpacing/>
      <w:jc w:val="both"/>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BAE7-AC6B-49D0-AFE4-F0A8D62D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Renee Hill</cp:lastModifiedBy>
  <cp:revision>2</cp:revision>
  <dcterms:created xsi:type="dcterms:W3CDTF">2022-11-18T05:12:00Z</dcterms:created>
  <dcterms:modified xsi:type="dcterms:W3CDTF">2022-11-18T05:12:00Z</dcterms:modified>
</cp:coreProperties>
</file>