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DD3F" w14:textId="77777777" w:rsidR="002C7BB7" w:rsidRPr="002C7BB7" w:rsidRDefault="002C7BB7" w:rsidP="002C7BB7">
      <w:pPr>
        <w:pStyle w:val="Heading1"/>
        <w:suppressAutoHyphens/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2C7BB7">
        <w:rPr>
          <w:rFonts w:ascii="Times New Roman" w:hAnsi="Times New Roman"/>
          <w:sz w:val="24"/>
          <w:szCs w:val="24"/>
          <w:lang w:val="en-US"/>
        </w:rPr>
        <w:t>Operating Policy No. 6230</w:t>
      </w:r>
    </w:p>
    <w:p w14:paraId="3559A99B" w14:textId="77777777" w:rsidR="002C7BB7" w:rsidRPr="002C7BB7" w:rsidRDefault="002C7BB7" w:rsidP="002C7BB7">
      <w:pPr>
        <w:pStyle w:val="BodyText"/>
        <w:spacing w:after="0"/>
        <w:jc w:val="right"/>
        <w:rPr>
          <w:b/>
          <w:sz w:val="24"/>
          <w:szCs w:val="24"/>
          <w:lang w:val="en-US"/>
        </w:rPr>
      </w:pPr>
      <w:r w:rsidRPr="002C7BB7">
        <w:rPr>
          <w:b/>
          <w:sz w:val="24"/>
          <w:szCs w:val="24"/>
          <w:lang w:val="en-US"/>
        </w:rPr>
        <w:t>Management Support</w:t>
      </w:r>
    </w:p>
    <w:p w14:paraId="4BCC727B" w14:textId="77777777" w:rsidR="002C7BB7" w:rsidRPr="002C7BB7" w:rsidRDefault="002C7BB7" w:rsidP="002C7BB7">
      <w:pPr>
        <w:pStyle w:val="Heading1"/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D50A3FC" w14:textId="77777777" w:rsidR="00CB27BF" w:rsidRPr="002C7BB7" w:rsidRDefault="002C7BB7" w:rsidP="002C7BB7">
      <w:pPr>
        <w:pStyle w:val="Heading1"/>
        <w:suppressAutoHyphens/>
        <w:spacing w:after="0"/>
        <w:rPr>
          <w:rFonts w:ascii="Times New Roman" w:hAnsi="Times New Roman"/>
          <w:sz w:val="24"/>
          <w:szCs w:val="24"/>
          <w:lang w:val="en-US"/>
        </w:rPr>
      </w:pPr>
      <w:r w:rsidRPr="002C7BB7">
        <w:rPr>
          <w:rFonts w:ascii="Times New Roman" w:hAnsi="Times New Roman"/>
          <w:sz w:val="24"/>
          <w:szCs w:val="24"/>
        </w:rPr>
        <w:t>RELATIONS WITH VENDORS</w:t>
      </w:r>
    </w:p>
    <w:p w14:paraId="19AFE972" w14:textId="77777777" w:rsidR="002C7BB7" w:rsidRPr="002C7BB7" w:rsidRDefault="002C7BB7" w:rsidP="002C7BB7">
      <w:pPr>
        <w:pStyle w:val="BodyText"/>
        <w:spacing w:after="0"/>
        <w:rPr>
          <w:sz w:val="24"/>
          <w:szCs w:val="24"/>
          <w:lang w:val="en-US"/>
        </w:rPr>
      </w:pPr>
    </w:p>
    <w:p w14:paraId="0C9B674D" w14:textId="77777777" w:rsidR="002C7BB7" w:rsidRPr="002C7BB7" w:rsidRDefault="00CB27BF" w:rsidP="002C7BB7">
      <w:pPr>
        <w:pStyle w:val="BodyText"/>
        <w:spacing w:after="0"/>
        <w:rPr>
          <w:sz w:val="24"/>
          <w:szCs w:val="24"/>
          <w:lang w:val="en-US"/>
        </w:rPr>
      </w:pPr>
      <w:r w:rsidRPr="002C7BB7">
        <w:rPr>
          <w:sz w:val="24"/>
          <w:szCs w:val="24"/>
        </w:rPr>
        <w:t xml:space="preserve">Financial and business transactions of </w:t>
      </w:r>
      <w:r w:rsidR="002C7BB7" w:rsidRPr="002C7BB7">
        <w:rPr>
          <w:sz w:val="24"/>
          <w:szCs w:val="24"/>
          <w:lang w:val="en-US"/>
        </w:rPr>
        <w:t>Puget Sound Educational Service District (PSESD)</w:t>
      </w:r>
      <w:r w:rsidRPr="002C7BB7">
        <w:rPr>
          <w:sz w:val="24"/>
          <w:szCs w:val="24"/>
        </w:rPr>
        <w:t xml:space="preserve"> will conform to the law and be consistent with sound and ethical business practices. </w:t>
      </w:r>
    </w:p>
    <w:p w14:paraId="40D6A0E2" w14:textId="77777777" w:rsidR="002C7BB7" w:rsidRPr="002C7BB7" w:rsidRDefault="002C7BB7" w:rsidP="002C7BB7">
      <w:pPr>
        <w:pStyle w:val="BodyText"/>
        <w:spacing w:after="0"/>
        <w:rPr>
          <w:sz w:val="24"/>
          <w:szCs w:val="24"/>
          <w:lang w:val="en-US"/>
        </w:rPr>
      </w:pPr>
    </w:p>
    <w:p w14:paraId="04E6C284" w14:textId="4C1B4257" w:rsidR="002C7BB7" w:rsidRPr="002C7BB7" w:rsidRDefault="00CB27BF" w:rsidP="002C7BB7">
      <w:pPr>
        <w:pStyle w:val="BodyText"/>
        <w:spacing w:after="0"/>
        <w:rPr>
          <w:sz w:val="24"/>
          <w:szCs w:val="24"/>
          <w:lang w:val="en-US"/>
        </w:rPr>
      </w:pPr>
      <w:r w:rsidRPr="002C7BB7">
        <w:rPr>
          <w:sz w:val="24"/>
          <w:szCs w:val="24"/>
        </w:rPr>
        <w:t>Purchasing decisions will be made on the basis of objectiv</w:t>
      </w:r>
      <w:r w:rsidRPr="002C7BB7">
        <w:rPr>
          <w:sz w:val="24"/>
          <w:szCs w:val="24"/>
        </w:rPr>
        <w:t>i</w:t>
      </w:r>
      <w:r w:rsidRPr="002C7BB7">
        <w:rPr>
          <w:sz w:val="24"/>
          <w:szCs w:val="24"/>
        </w:rPr>
        <w:t xml:space="preserve">ty and will not be influenced by friendships or other personal relationships. </w:t>
      </w:r>
      <w:r w:rsidR="00372BCE">
        <w:rPr>
          <w:sz w:val="24"/>
          <w:szCs w:val="24"/>
          <w:lang w:val="en-US"/>
        </w:rPr>
        <w:t xml:space="preserve">PSESD </w:t>
      </w:r>
      <w:r w:rsidRPr="002C7BB7">
        <w:rPr>
          <w:sz w:val="24"/>
          <w:szCs w:val="24"/>
        </w:rPr>
        <w:t>Board members, a</w:t>
      </w:r>
      <w:r w:rsidRPr="002C7BB7">
        <w:rPr>
          <w:sz w:val="24"/>
          <w:szCs w:val="24"/>
        </w:rPr>
        <w:t>d</w:t>
      </w:r>
      <w:r w:rsidRPr="002C7BB7">
        <w:rPr>
          <w:sz w:val="24"/>
          <w:szCs w:val="24"/>
        </w:rPr>
        <w:t xml:space="preserve">ministrators or staff will not accept a gift or favor from vendors or prospective vendors or other firms or individuals who have had or hope to have transactions with </w:t>
      </w:r>
      <w:r w:rsidR="002C7BB7" w:rsidRPr="002C7BB7">
        <w:rPr>
          <w:sz w:val="24"/>
          <w:szCs w:val="24"/>
          <w:lang w:val="en-US"/>
        </w:rPr>
        <w:t>PSESD</w:t>
      </w:r>
      <w:r w:rsidRPr="002C7BB7">
        <w:rPr>
          <w:sz w:val="24"/>
          <w:szCs w:val="24"/>
        </w:rPr>
        <w:t xml:space="preserve">. </w:t>
      </w:r>
    </w:p>
    <w:p w14:paraId="23C0EF36" w14:textId="77777777" w:rsidR="002C7BB7" w:rsidRPr="002C7BB7" w:rsidRDefault="002C7BB7" w:rsidP="002C7BB7">
      <w:pPr>
        <w:pStyle w:val="BodyText"/>
        <w:spacing w:after="0"/>
        <w:rPr>
          <w:sz w:val="24"/>
          <w:szCs w:val="24"/>
          <w:lang w:val="en-US"/>
        </w:rPr>
      </w:pPr>
    </w:p>
    <w:p w14:paraId="3BA5B95E" w14:textId="3E6D7BDF" w:rsidR="00CB27BF" w:rsidRPr="002C7BB7" w:rsidRDefault="00CB27BF" w:rsidP="002C7BB7">
      <w:pPr>
        <w:pStyle w:val="BodyText"/>
        <w:spacing w:after="0"/>
        <w:rPr>
          <w:sz w:val="24"/>
          <w:szCs w:val="24"/>
        </w:rPr>
      </w:pPr>
      <w:r w:rsidRPr="002C7BB7">
        <w:rPr>
          <w:sz w:val="24"/>
          <w:szCs w:val="24"/>
        </w:rPr>
        <w:t>Financial inte</w:t>
      </w:r>
      <w:r w:rsidRPr="002C7BB7">
        <w:rPr>
          <w:sz w:val="24"/>
          <w:szCs w:val="24"/>
        </w:rPr>
        <w:t>r</w:t>
      </w:r>
      <w:r w:rsidRPr="002C7BB7">
        <w:rPr>
          <w:sz w:val="24"/>
          <w:szCs w:val="24"/>
        </w:rPr>
        <w:t>es</w:t>
      </w:r>
      <w:r w:rsidR="002C7BB7" w:rsidRPr="002C7BB7">
        <w:rPr>
          <w:sz w:val="24"/>
          <w:szCs w:val="24"/>
        </w:rPr>
        <w:t xml:space="preserve">ts of </w:t>
      </w:r>
      <w:r w:rsidR="00B8755C">
        <w:rPr>
          <w:sz w:val="24"/>
          <w:szCs w:val="24"/>
          <w:lang w:val="en-US"/>
        </w:rPr>
        <w:t xml:space="preserve">PSED </w:t>
      </w:r>
      <w:r w:rsidR="002C7BB7" w:rsidRPr="002C7BB7">
        <w:rPr>
          <w:sz w:val="24"/>
          <w:szCs w:val="24"/>
          <w:lang w:val="en-US"/>
        </w:rPr>
        <w:t>B</w:t>
      </w:r>
      <w:r w:rsidRPr="002C7BB7">
        <w:rPr>
          <w:sz w:val="24"/>
          <w:szCs w:val="24"/>
        </w:rPr>
        <w:t xml:space="preserve">oard members, administrators or staff in </w:t>
      </w:r>
      <w:r w:rsidR="00372BCE">
        <w:rPr>
          <w:sz w:val="24"/>
          <w:szCs w:val="24"/>
          <w:lang w:val="en-US"/>
        </w:rPr>
        <w:t xml:space="preserve">ESD </w:t>
      </w:r>
      <w:r w:rsidRPr="002C7BB7">
        <w:rPr>
          <w:sz w:val="24"/>
          <w:szCs w:val="24"/>
        </w:rPr>
        <w:t>purchase, sale or other transaction will be prohibited.</w:t>
      </w:r>
    </w:p>
    <w:p w14:paraId="5FC52150" w14:textId="77777777" w:rsidR="00CB27BF" w:rsidRPr="002C7BB7" w:rsidRDefault="00CB27BF" w:rsidP="002C7BB7">
      <w:pPr>
        <w:pStyle w:val="BodyText"/>
        <w:suppressAutoHyphens/>
        <w:spacing w:after="0"/>
        <w:rPr>
          <w:sz w:val="24"/>
          <w:szCs w:val="24"/>
        </w:rPr>
      </w:pPr>
    </w:p>
    <w:p w14:paraId="289BF5EC" w14:textId="77777777" w:rsidR="00CB27BF" w:rsidRPr="002C7BB7" w:rsidRDefault="00CB27BF" w:rsidP="002C7BB7">
      <w:pPr>
        <w:pStyle w:val="BodyText"/>
        <w:suppressAutoHyphens/>
        <w:spacing w:after="0"/>
        <w:rPr>
          <w:sz w:val="24"/>
          <w:szCs w:val="24"/>
        </w:rPr>
      </w:pPr>
    </w:p>
    <w:p w14:paraId="02361BE1" w14:textId="77777777" w:rsidR="00CB27BF" w:rsidRDefault="002C7BB7" w:rsidP="002C7BB7">
      <w:pPr>
        <w:pStyle w:val="BodyText"/>
        <w:suppressAutoHyphens/>
        <w:spacing w:after="0"/>
        <w:rPr>
          <w:sz w:val="24"/>
          <w:szCs w:val="24"/>
          <w:lang w:val="en-US"/>
        </w:rPr>
      </w:pPr>
      <w:r w:rsidRPr="002C7BB7">
        <w:rPr>
          <w:sz w:val="24"/>
          <w:szCs w:val="24"/>
          <w:lang w:val="en-US"/>
        </w:rPr>
        <w:t>Adopted: November 2013</w:t>
      </w:r>
    </w:p>
    <w:p w14:paraId="70D8429A" w14:textId="0F49644F" w:rsidR="004E0AF6" w:rsidRPr="002C7BB7" w:rsidRDefault="004E0AF6" w:rsidP="002C7BB7">
      <w:pPr>
        <w:pStyle w:val="BodyText"/>
        <w:suppressAutoHyphens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Revised: </w:t>
      </w:r>
      <w:r w:rsidR="00372BCE">
        <w:rPr>
          <w:sz w:val="24"/>
          <w:szCs w:val="24"/>
          <w:lang w:val="en-US"/>
        </w:rPr>
        <w:t>November 2021</w:t>
      </w:r>
    </w:p>
    <w:p w14:paraId="3380132C" w14:textId="77777777" w:rsidR="00CB27BF" w:rsidRDefault="00CB27BF" w:rsidP="002C7BB7">
      <w:pPr>
        <w:pStyle w:val="BodyText"/>
        <w:suppressAutoHyphens/>
        <w:spacing w:after="0"/>
        <w:rPr>
          <w:sz w:val="24"/>
          <w:szCs w:val="24"/>
        </w:rPr>
      </w:pPr>
    </w:p>
    <w:p w14:paraId="536C47E4" w14:textId="77777777" w:rsidR="00B8755C" w:rsidRDefault="00B8755C" w:rsidP="002C7BB7">
      <w:pPr>
        <w:pStyle w:val="BodyText"/>
        <w:suppressAutoHyphens/>
        <w:spacing w:after="0"/>
        <w:rPr>
          <w:sz w:val="24"/>
          <w:szCs w:val="24"/>
        </w:rPr>
      </w:pPr>
    </w:p>
    <w:p w14:paraId="7C0EC58C" w14:textId="3017BA1F" w:rsidR="00B8755C" w:rsidRPr="002C7BB7" w:rsidRDefault="00B8755C" w:rsidP="00B8755C">
      <w:pPr>
        <w:rPr>
          <w:color w:val="auto"/>
        </w:rPr>
      </w:pPr>
      <w:r w:rsidRPr="002C7BB7">
        <w:rPr>
          <w:color w:val="auto"/>
        </w:rPr>
        <w:t>Relevant Board Governance Policy:  EL 8 Financial Management</w:t>
      </w:r>
    </w:p>
    <w:p w14:paraId="5DBD9640" w14:textId="165E4270" w:rsidR="00B8755C" w:rsidRPr="002C7BB7" w:rsidRDefault="00B8755C" w:rsidP="00B8755C">
      <w:pPr>
        <w:pStyle w:val="BodyText"/>
        <w:suppressAutoHyphens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EL 9 Asset Protection</w:t>
      </w:r>
    </w:p>
    <w:p w14:paraId="4D3A01F8" w14:textId="77777777" w:rsidR="00B8755C" w:rsidRPr="002C7BB7" w:rsidRDefault="00B8755C" w:rsidP="002C7BB7">
      <w:pPr>
        <w:pStyle w:val="BodyText"/>
        <w:suppressAutoHyphens/>
        <w:spacing w:after="0"/>
        <w:rPr>
          <w:sz w:val="24"/>
          <w:szCs w:val="24"/>
        </w:rPr>
      </w:pPr>
    </w:p>
    <w:p w14:paraId="456A7670" w14:textId="7247D399" w:rsidR="00CB27BF" w:rsidRPr="002C7BB7" w:rsidRDefault="002C7BB7" w:rsidP="002C7BB7">
      <w:pPr>
        <w:pStyle w:val="BodyText"/>
        <w:suppressAutoHyphens/>
        <w:spacing w:after="0"/>
        <w:rPr>
          <w:sz w:val="24"/>
          <w:szCs w:val="24"/>
          <w:lang w:val="en-US"/>
        </w:rPr>
      </w:pPr>
      <w:r w:rsidRPr="002C7BB7">
        <w:rPr>
          <w:sz w:val="24"/>
          <w:szCs w:val="24"/>
          <w:lang w:val="en-US"/>
        </w:rPr>
        <w:t xml:space="preserve">Cross References: </w:t>
      </w:r>
      <w:r w:rsidR="00B8755C">
        <w:rPr>
          <w:sz w:val="24"/>
          <w:szCs w:val="24"/>
          <w:lang w:val="en-US"/>
        </w:rPr>
        <w:tab/>
        <w:t>Operating Policy No. 6210 Purchasing and Bids</w:t>
      </w:r>
      <w:r w:rsidR="00372BCE">
        <w:rPr>
          <w:sz w:val="24"/>
          <w:szCs w:val="24"/>
          <w:lang w:val="en-US"/>
        </w:rPr>
        <w:t xml:space="preserve"> or Proposal Requirements</w:t>
      </w:r>
    </w:p>
    <w:p w14:paraId="204E7D62" w14:textId="77777777" w:rsidR="00CB27BF" w:rsidRPr="002C7BB7" w:rsidRDefault="00CB27BF" w:rsidP="002C7BB7">
      <w:pPr>
        <w:pStyle w:val="BodyText"/>
        <w:suppressAutoHyphens/>
        <w:spacing w:after="0"/>
        <w:rPr>
          <w:sz w:val="24"/>
          <w:szCs w:val="24"/>
        </w:rPr>
      </w:pPr>
    </w:p>
    <w:p w14:paraId="7E2CD225" w14:textId="77777777" w:rsidR="00CB27BF" w:rsidRPr="002C7BB7" w:rsidRDefault="00CB27BF" w:rsidP="002C7BB7">
      <w:pPr>
        <w:pStyle w:val="References"/>
      </w:pPr>
      <w:r w:rsidRPr="002C7BB7">
        <w:t>L</w:t>
      </w:r>
      <w:r w:rsidR="002C7BB7" w:rsidRPr="002C7BB7">
        <w:t>egal References:</w:t>
      </w:r>
      <w:r w:rsidR="002C7BB7" w:rsidRPr="002C7BB7">
        <w:tab/>
        <w:t xml:space="preserve">RCW  42.23.030      </w:t>
      </w:r>
      <w:r w:rsidRPr="002C7BB7">
        <w:t>Interest in contract prohibited — Exceptions</w:t>
      </w:r>
    </w:p>
    <w:p w14:paraId="1886C277" w14:textId="77777777" w:rsidR="00CB27BF" w:rsidRPr="002C7BB7" w:rsidRDefault="00CB27BF" w:rsidP="002C7BB7">
      <w:pPr>
        <w:pStyle w:val="References"/>
      </w:pPr>
      <w:r w:rsidRPr="002C7BB7">
        <w:tab/>
        <w:t>RCW  42.23.040</w:t>
      </w:r>
      <w:r w:rsidR="002C7BB7" w:rsidRPr="002C7BB7">
        <w:t xml:space="preserve">      </w:t>
      </w:r>
      <w:r w:rsidRPr="002C7BB7">
        <w:t>Remote interests</w:t>
      </w:r>
    </w:p>
    <w:p w14:paraId="04DF0DCD" w14:textId="77777777" w:rsidR="00CB27BF" w:rsidRPr="002C7BB7" w:rsidRDefault="00CB27BF" w:rsidP="002C7BB7">
      <w:pPr>
        <w:pStyle w:val="BodyText"/>
        <w:suppressAutoHyphens/>
        <w:spacing w:after="0"/>
        <w:rPr>
          <w:sz w:val="24"/>
          <w:szCs w:val="24"/>
        </w:rPr>
      </w:pPr>
    </w:p>
    <w:p w14:paraId="7C211848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1CAD85CF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47F30F38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529BB9F3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3B397A9E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2721C2FC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5542113E" w14:textId="77777777" w:rsidR="00CB27BF" w:rsidRPr="002C7BB7" w:rsidRDefault="00CB27BF" w:rsidP="00CB27BF">
      <w:pPr>
        <w:pStyle w:val="BodyText"/>
        <w:suppressAutoHyphens/>
        <w:rPr>
          <w:sz w:val="24"/>
          <w:szCs w:val="24"/>
        </w:rPr>
      </w:pPr>
    </w:p>
    <w:p w14:paraId="629C4D3D" w14:textId="77777777" w:rsidR="00CB27BF" w:rsidRPr="00FC23A3" w:rsidRDefault="00CB27BF" w:rsidP="00CB27BF">
      <w:pPr>
        <w:pStyle w:val="BodyText"/>
        <w:suppressAutoHyphens/>
      </w:pPr>
    </w:p>
    <w:p w14:paraId="214C1592" w14:textId="77777777" w:rsidR="00CB27BF" w:rsidRPr="00FC23A3" w:rsidRDefault="00CB27BF" w:rsidP="00CB27BF">
      <w:pPr>
        <w:pStyle w:val="BodyText"/>
        <w:suppressAutoHyphens/>
      </w:pPr>
    </w:p>
    <w:p w14:paraId="7EE457E7" w14:textId="77777777" w:rsidR="00CB27BF" w:rsidRPr="00FC23A3" w:rsidRDefault="00CB27BF" w:rsidP="00CB27BF">
      <w:pPr>
        <w:pStyle w:val="BodyText"/>
        <w:suppressAutoHyphens/>
      </w:pPr>
    </w:p>
    <w:p w14:paraId="190D3F44" w14:textId="77777777" w:rsidR="00CB27BF" w:rsidRPr="00FC23A3" w:rsidRDefault="00CB27BF" w:rsidP="00CB27BF">
      <w:pPr>
        <w:pStyle w:val="BodyText"/>
        <w:suppressAutoHyphens/>
      </w:pPr>
    </w:p>
    <w:p w14:paraId="2C40E168" w14:textId="77777777" w:rsidR="00CB27BF" w:rsidRPr="00FC23A3" w:rsidRDefault="00CB27BF" w:rsidP="00CB27BF">
      <w:pPr>
        <w:pStyle w:val="BodyText"/>
        <w:suppressAutoHyphens/>
      </w:pPr>
    </w:p>
    <w:p w14:paraId="5014141E" w14:textId="77777777" w:rsidR="00CB27BF" w:rsidRPr="00FC23A3" w:rsidRDefault="00CB27BF" w:rsidP="00CB27BF">
      <w:pPr>
        <w:pStyle w:val="BodyText"/>
        <w:suppressAutoHyphens/>
      </w:pPr>
    </w:p>
    <w:p w14:paraId="2D54ABB9" w14:textId="77777777" w:rsidR="00CB27BF" w:rsidRPr="00FC23A3" w:rsidRDefault="00CB27BF" w:rsidP="00CB27BF">
      <w:pPr>
        <w:pStyle w:val="BodyText"/>
        <w:suppressAutoHyphens/>
      </w:pPr>
    </w:p>
    <w:p w14:paraId="244CB678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p w14:paraId="2E00E067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p w14:paraId="72AD9BD8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p w14:paraId="094091CD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p w14:paraId="0D262158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p w14:paraId="0AD9E578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p w14:paraId="6444DE6B" w14:textId="77777777" w:rsidR="00CB27BF" w:rsidRPr="00FC23A3" w:rsidRDefault="00CB27BF" w:rsidP="00CB27BF">
      <w:pPr>
        <w:pStyle w:val="AdoptionDate"/>
        <w:suppressAutoHyphens/>
        <w:rPr>
          <w:b/>
        </w:rPr>
      </w:pPr>
    </w:p>
    <w:sectPr w:rsidR="00CB27BF" w:rsidRPr="00FC23A3">
      <w:headerReference w:type="default" r:id="rId7"/>
      <w:pgSz w:w="12240" w:h="15840"/>
      <w:pgMar w:top="72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9D77" w14:textId="77777777" w:rsidR="004C1C81" w:rsidRDefault="004C1C81">
      <w:r>
        <w:separator/>
      </w:r>
    </w:p>
  </w:endnote>
  <w:endnote w:type="continuationSeparator" w:id="0">
    <w:p w14:paraId="52FBE10E" w14:textId="77777777" w:rsidR="004C1C81" w:rsidRDefault="004C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A70E" w14:textId="77777777" w:rsidR="004C1C81" w:rsidRDefault="004C1C81">
      <w:r>
        <w:separator/>
      </w:r>
    </w:p>
  </w:footnote>
  <w:footnote w:type="continuationSeparator" w:id="0">
    <w:p w14:paraId="58DAC77D" w14:textId="77777777" w:rsidR="004C1C81" w:rsidRDefault="004C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AA95" w14:textId="77777777" w:rsidR="00CB27BF" w:rsidRPr="00440FB2" w:rsidRDefault="00CB27BF">
    <w:pPr>
      <w:pStyle w:val="Header"/>
      <w:framePr w:w="9360" w:wrap="around" w:hAnchor="margin" w:xAlign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C46627"/>
    <w:multiLevelType w:val="hybridMultilevel"/>
    <w:tmpl w:val="8140F3EE"/>
    <w:lvl w:ilvl="0" w:tplc="FFFFFFFF">
      <w:start w:val="1"/>
      <w:numFmt w:val="lowerLetter"/>
      <w:pStyle w:val="Level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8A5EBF"/>
    <w:multiLevelType w:val="hybridMultilevel"/>
    <w:tmpl w:val="3EEAE918"/>
    <w:lvl w:ilvl="0" w:tplc="FFFFFFFF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9F2DB1"/>
    <w:multiLevelType w:val="hybridMultilevel"/>
    <w:tmpl w:val="1316B370"/>
    <w:lvl w:ilvl="0" w:tplc="FFFFFFFF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72C08"/>
    <w:multiLevelType w:val="hybridMultilevel"/>
    <w:tmpl w:val="F23460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1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1F"/>
    <w:rsid w:val="001C5947"/>
    <w:rsid w:val="001E1003"/>
    <w:rsid w:val="00221AF0"/>
    <w:rsid w:val="002C7BB7"/>
    <w:rsid w:val="00372BCE"/>
    <w:rsid w:val="004C1C81"/>
    <w:rsid w:val="004E0AF6"/>
    <w:rsid w:val="005F42D6"/>
    <w:rsid w:val="006C0BEF"/>
    <w:rsid w:val="007D4B96"/>
    <w:rsid w:val="00B8755C"/>
    <w:rsid w:val="00CB27BF"/>
    <w:rsid w:val="00CF1004"/>
    <w:rsid w:val="00CF6CE8"/>
    <w:rsid w:val="00D35B7E"/>
    <w:rsid w:val="00E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8036B9"/>
  <w15:chartTrackingRefBased/>
  <w15:docId w15:val="{07548751-3755-4993-97DB-F62548B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B2"/>
    <w:rPr>
      <w:color w:val="0000FF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40FB2"/>
    <w:pPr>
      <w:keepNext/>
      <w:spacing w:after="120"/>
      <w:jc w:val="center"/>
      <w:outlineLvl w:val="0"/>
    </w:pPr>
    <w:rPr>
      <w:rFonts w:ascii="Arial" w:hAnsi="Arial"/>
      <w:b/>
      <w:noProof/>
      <w:color w:val="auto"/>
      <w:kern w:val="32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0FB2"/>
    <w:pPr>
      <w:keepNext/>
      <w:spacing w:before="120" w:after="120"/>
      <w:outlineLvl w:val="1"/>
    </w:pPr>
    <w:rPr>
      <w:rFonts w:ascii="Arial" w:hAnsi="Arial"/>
      <w:bCs/>
      <w:iCs/>
      <w:color w:val="auto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0FB2"/>
    <w:pPr>
      <w:keepNext/>
      <w:spacing w:before="240" w:after="120"/>
      <w:outlineLvl w:val="2"/>
    </w:pPr>
    <w:rPr>
      <w:rFonts w:ascii="Arial" w:hAnsi="Arial"/>
      <w:b/>
      <w:bCs/>
      <w:color w:val="auto"/>
      <w:sz w:val="26"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40FB2"/>
    <w:rPr>
      <w:rFonts w:ascii="Arial" w:hAnsi="Arial" w:cs="Times New Roman"/>
      <w:b/>
      <w:noProof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440FB2"/>
    <w:rPr>
      <w:rFonts w:ascii="Arial" w:eastAsia="Times New Roman" w:hAnsi="Arial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440FB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color w:val="auto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440FB2"/>
    <w:rPr>
      <w:rFonts w:cs="Times New Roman"/>
    </w:rPr>
  </w:style>
  <w:style w:type="paragraph" w:customStyle="1" w:styleId="Level1">
    <w:name w:val="Level 1"/>
    <w:basedOn w:val="Normal"/>
    <w:pPr>
      <w:numPr>
        <w:numId w:val="5"/>
      </w:numPr>
      <w:spacing w:after="120"/>
    </w:pPr>
    <w:rPr>
      <w:color w:val="auto"/>
    </w:rPr>
  </w:style>
  <w:style w:type="paragraph" w:customStyle="1" w:styleId="AdoptionDate">
    <w:name w:val="Adoption Date"/>
    <w:qFormat/>
    <w:rsid w:val="00440FB2"/>
    <w:rPr>
      <w:rFonts w:ascii="Arial" w:hAnsi="Arial"/>
      <w:noProof/>
      <w:szCs w:val="24"/>
    </w:rPr>
  </w:style>
  <w:style w:type="paragraph" w:customStyle="1" w:styleId="References">
    <w:name w:val="References"/>
    <w:pPr>
      <w:tabs>
        <w:tab w:val="left" w:pos="-5040"/>
        <w:tab w:val="left" w:pos="2160"/>
        <w:tab w:val="left" w:pos="2790"/>
        <w:tab w:val="left" w:pos="5400"/>
        <w:tab w:val="left" w:pos="5760"/>
      </w:tabs>
      <w:suppressAutoHyphens/>
      <w:ind w:left="5760" w:hanging="5760"/>
    </w:pPr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440FB2"/>
    <w:pPr>
      <w:tabs>
        <w:tab w:val="center" w:pos="4320"/>
        <w:tab w:val="right" w:pos="8640"/>
      </w:tabs>
      <w:jc w:val="right"/>
    </w:pPr>
    <w:rPr>
      <w:rFonts w:ascii="Arial" w:hAnsi="Arial"/>
      <w:b/>
      <w:noProof/>
      <w:color w:val="00000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40FB2"/>
    <w:rPr>
      <w:rFonts w:ascii="Arial" w:hAnsi="Arial" w:cs="Times New Roman"/>
      <w:b/>
      <w:noProof/>
      <w:color w:val="000000"/>
    </w:rPr>
  </w:style>
  <w:style w:type="paragraph" w:styleId="Header">
    <w:name w:val="header"/>
    <w:basedOn w:val="Normal"/>
    <w:link w:val="HeaderChar"/>
    <w:uiPriority w:val="99"/>
    <w:qFormat/>
    <w:rsid w:val="00440FB2"/>
    <w:pPr>
      <w:framePr w:hSpace="187" w:vSpace="360" w:wrap="around" w:vAnchor="text" w:hAnchor="text" w:y="1"/>
      <w:tabs>
        <w:tab w:val="center" w:pos="4320"/>
        <w:tab w:val="right" w:pos="8640"/>
      </w:tabs>
      <w:jc w:val="right"/>
    </w:pPr>
    <w:rPr>
      <w:rFonts w:ascii="Arial" w:hAnsi="Arial"/>
      <w:b/>
      <w:noProof/>
      <w:color w:val="auto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40FB2"/>
    <w:rPr>
      <w:rFonts w:ascii="Arial" w:hAnsi="Arial" w:cs="Times New Roman"/>
      <w:b/>
      <w:noProof/>
    </w:rPr>
  </w:style>
  <w:style w:type="paragraph" w:customStyle="1" w:styleId="Level2">
    <w:name w:val="Level 2"/>
    <w:basedOn w:val="Normal"/>
    <w:pPr>
      <w:numPr>
        <w:numId w:val="1"/>
      </w:numPr>
      <w:spacing w:after="60"/>
    </w:pPr>
    <w:rPr>
      <w:color w:val="auto"/>
    </w:rPr>
  </w:style>
  <w:style w:type="paragraph" w:customStyle="1" w:styleId="TOC">
    <w:name w:val="TOC"/>
    <w:pPr>
      <w:tabs>
        <w:tab w:val="left" w:pos="720"/>
        <w:tab w:val="left" w:leader="dot" w:pos="8640"/>
      </w:tabs>
      <w:spacing w:line="240" w:lineRule="atLeast"/>
      <w:ind w:right="-187"/>
    </w:pPr>
    <w:rPr>
      <w:noProof/>
      <w:color w:val="000000"/>
      <w:sz w:val="24"/>
      <w:szCs w:val="24"/>
    </w:rPr>
  </w:style>
  <w:style w:type="paragraph" w:customStyle="1" w:styleId="Bullet">
    <w:name w:val="Bullet"/>
    <w:basedOn w:val="Normal"/>
    <w:pPr>
      <w:numPr>
        <w:numId w:val="4"/>
      </w:numPr>
    </w:pPr>
    <w:rPr>
      <w:color w:val="auto"/>
    </w:rPr>
  </w:style>
  <w:style w:type="paragraph" w:customStyle="1" w:styleId="Level3">
    <w:name w:val="Level 3"/>
    <w:basedOn w:val="Normal"/>
    <w:pPr>
      <w:numPr>
        <w:numId w:val="7"/>
      </w:numPr>
    </w:pPr>
    <w:rPr>
      <w:color w:val="auto"/>
    </w:rPr>
  </w:style>
  <w:style w:type="paragraph" w:customStyle="1" w:styleId="IndentText">
    <w:name w:val="Indent Text"/>
    <w:basedOn w:val="BodyText"/>
    <w:pPr>
      <w:ind w:left="360"/>
    </w:pPr>
  </w:style>
  <w:style w:type="character" w:styleId="Hyperlink">
    <w:name w:val="Hyperlink"/>
    <w:uiPriority w:val="99"/>
    <w:unhideWhenUsed/>
    <w:rsid w:val="00440FB2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2C7BB7"/>
    <w:pPr>
      <w:spacing w:before="100" w:beforeAutospacing="1" w:after="100" w:afterAutospacing="1" w:line="150" w:lineRule="atLeast"/>
    </w:pPr>
    <w:rPr>
      <w:rFonts w:ascii="Verdana" w:hAnsi="Verdana"/>
      <w:color w:val="666666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003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WSSDA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Policy AA</dc:creator>
  <cp:keywords/>
  <cp:lastModifiedBy>Debora Boeck</cp:lastModifiedBy>
  <cp:revision>2</cp:revision>
  <cp:lastPrinted>2021-11-10T01:12:00Z</cp:lastPrinted>
  <dcterms:created xsi:type="dcterms:W3CDTF">2021-11-10T03:11:00Z</dcterms:created>
  <dcterms:modified xsi:type="dcterms:W3CDTF">2021-11-10T03:11:00Z</dcterms:modified>
</cp:coreProperties>
</file>