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43A" w14:textId="79AA721C" w:rsidR="009C4834" w:rsidRDefault="00B82983" w:rsidP="009C4834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Hlk510966014"/>
      <w:r>
        <w:rPr>
          <w:rFonts w:ascii="Times New Roman" w:hAnsi="Times New Roman" w:cs="Times New Roman"/>
          <w:b/>
          <w:sz w:val="22"/>
          <w:szCs w:val="22"/>
        </w:rPr>
        <w:t>PSESD Operating Policy No. 2000</w:t>
      </w:r>
    </w:p>
    <w:p w14:paraId="1AE8A4FE" w14:textId="3A5B0CAA" w:rsidR="00B82983" w:rsidRDefault="00B82983" w:rsidP="009C483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Instruction</w:t>
      </w:r>
    </w:p>
    <w:p w14:paraId="5201B42B" w14:textId="2669AA5E" w:rsidR="00B82983" w:rsidRDefault="00B82983" w:rsidP="00B8298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B99C55" w14:textId="712CF06E" w:rsidR="00B82983" w:rsidRPr="002C0211" w:rsidRDefault="00B82983" w:rsidP="00EA50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STUDENT LEARNING GOALS</w:t>
      </w:r>
    </w:p>
    <w:p w14:paraId="71929B24" w14:textId="77777777" w:rsidR="00B1609A" w:rsidRDefault="00B1609A" w:rsidP="009C4834">
      <w:pPr>
        <w:pStyle w:val="Default"/>
        <w:jc w:val="both"/>
        <w:rPr>
          <w:color w:val="auto"/>
          <w:sz w:val="22"/>
          <w:szCs w:val="22"/>
        </w:rPr>
      </w:pPr>
    </w:p>
    <w:p w14:paraId="7024A884" w14:textId="7685D88C" w:rsidR="00B82983" w:rsidRPr="00D2732B" w:rsidRDefault="00B82983" w:rsidP="00B82983">
      <w:pPr>
        <w:pStyle w:val="NormalWeb"/>
        <w:rPr>
          <w:rFonts w:ascii="Times New Roman" w:hAnsi="Times New Roman"/>
          <w:sz w:val="24"/>
          <w:szCs w:val="24"/>
        </w:rPr>
      </w:pPr>
      <w:r w:rsidRPr="00D2732B">
        <w:rPr>
          <w:rFonts w:ascii="Times New Roman" w:hAnsi="Times New Roman"/>
          <w:sz w:val="24"/>
          <w:szCs w:val="24"/>
        </w:rPr>
        <w:t xml:space="preserve">A basic education is an evolving program of instruction that is intended to provide students with the opportunity to become responsible and respectful global citizens, to contribute to their economic well-being and that of their families and communities, to explore and understand different perspectives, and to enjoy productive and satisfying lives. With the involvement of </w:t>
      </w:r>
      <w:r>
        <w:rPr>
          <w:rFonts w:ascii="Times New Roman" w:hAnsi="Times New Roman"/>
          <w:sz w:val="24"/>
          <w:szCs w:val="24"/>
        </w:rPr>
        <w:t>students’ home district</w:t>
      </w:r>
      <w:r w:rsidR="004937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732B"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z w:val="24"/>
          <w:szCs w:val="24"/>
        </w:rPr>
        <w:t>s</w:t>
      </w:r>
      <w:r w:rsidRPr="00D2732B">
        <w:rPr>
          <w:rFonts w:ascii="Times New Roman" w:hAnsi="Times New Roman"/>
          <w:sz w:val="24"/>
          <w:szCs w:val="24"/>
        </w:rPr>
        <w:t xml:space="preserve"> and community members, the goal of the </w:t>
      </w:r>
      <w:proofErr w:type="spellStart"/>
      <w:r>
        <w:rPr>
          <w:rFonts w:ascii="Times New Roman" w:hAnsi="Times New Roman"/>
          <w:sz w:val="24"/>
          <w:szCs w:val="24"/>
        </w:rPr>
        <w:t>ReLife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0355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 </w:t>
      </w:r>
      <w:r w:rsidRPr="00D2732B">
        <w:rPr>
          <w:rFonts w:ascii="Times New Roman" w:hAnsi="Times New Roman"/>
          <w:sz w:val="24"/>
          <w:szCs w:val="24"/>
        </w:rPr>
        <w:t>is to provide opportunities for every student to develop the knowledge and skills essential to:</w:t>
      </w:r>
      <w:r w:rsidRPr="00D2732B">
        <w:rPr>
          <w:rFonts w:ascii="Times New Roman" w:hAnsi="Times New Roman"/>
          <w:sz w:val="24"/>
          <w:szCs w:val="24"/>
        </w:rPr>
        <w:br/>
        <w:t> </w:t>
      </w:r>
    </w:p>
    <w:p w14:paraId="4961C01F" w14:textId="77777777" w:rsidR="00B82983" w:rsidRPr="00D2732B" w:rsidRDefault="00B82983" w:rsidP="00B8298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2732B">
        <w:rPr>
          <w:rFonts w:ascii="Times New Roman" w:hAnsi="Times New Roman" w:cs="Times New Roman"/>
        </w:rPr>
        <w:t>Read with comprehension, write effectively, and communicate successfully in a variety of ways and settings and with a variety of audiences;</w:t>
      </w:r>
      <w:r w:rsidRPr="00D2732B">
        <w:rPr>
          <w:rFonts w:ascii="Times New Roman" w:hAnsi="Times New Roman" w:cs="Times New Roman"/>
        </w:rPr>
        <w:br/>
        <w:t> </w:t>
      </w:r>
    </w:p>
    <w:p w14:paraId="46143BF4" w14:textId="25E94F55" w:rsidR="00B82983" w:rsidRPr="00D2732B" w:rsidRDefault="00B82983" w:rsidP="00B8298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2732B">
        <w:rPr>
          <w:rFonts w:ascii="Times New Roman" w:hAnsi="Times New Roman" w:cs="Times New Roman"/>
        </w:rPr>
        <w:t>Know and apply the core concepts and principles of mathematics; social, physical, and life sciences; civics and history, including different cultures and participation in representative government</w:t>
      </w:r>
      <w:r w:rsidR="00371AD4">
        <w:rPr>
          <w:rFonts w:ascii="Times New Roman" w:hAnsi="Times New Roman" w:cs="Times New Roman"/>
        </w:rPr>
        <w:t>,</w:t>
      </w:r>
      <w:r w:rsidRPr="00D2732B">
        <w:rPr>
          <w:rFonts w:ascii="Times New Roman" w:hAnsi="Times New Roman" w:cs="Times New Roman"/>
        </w:rPr>
        <w:t xml:space="preserve"> geography</w:t>
      </w:r>
      <w:r w:rsidR="00371AD4">
        <w:rPr>
          <w:rFonts w:ascii="Times New Roman" w:hAnsi="Times New Roman" w:cs="Times New Roman"/>
        </w:rPr>
        <w:t>,</w:t>
      </w:r>
      <w:r w:rsidRPr="00D2732B">
        <w:rPr>
          <w:rFonts w:ascii="Times New Roman" w:hAnsi="Times New Roman" w:cs="Times New Roman"/>
        </w:rPr>
        <w:t xml:space="preserve"> arts</w:t>
      </w:r>
      <w:r w:rsidR="00371AD4">
        <w:rPr>
          <w:rFonts w:ascii="Times New Roman" w:hAnsi="Times New Roman" w:cs="Times New Roman"/>
        </w:rPr>
        <w:t>,</w:t>
      </w:r>
      <w:r w:rsidRPr="00D2732B">
        <w:rPr>
          <w:rFonts w:ascii="Times New Roman" w:hAnsi="Times New Roman" w:cs="Times New Roman"/>
        </w:rPr>
        <w:t xml:space="preserve"> and health and fitness;</w:t>
      </w:r>
      <w:r w:rsidRPr="00D2732B">
        <w:rPr>
          <w:rFonts w:ascii="Times New Roman" w:hAnsi="Times New Roman" w:cs="Times New Roman"/>
        </w:rPr>
        <w:br/>
        <w:t> </w:t>
      </w:r>
    </w:p>
    <w:p w14:paraId="114CDF8D" w14:textId="02952C46" w:rsidR="00B82983" w:rsidRPr="00D2732B" w:rsidRDefault="00B82983" w:rsidP="00B8298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2732B">
        <w:rPr>
          <w:rFonts w:ascii="Times New Roman" w:hAnsi="Times New Roman" w:cs="Times New Roman"/>
        </w:rPr>
        <w:t>Think analytically, logically, and creatively and to integrate technology literacy and fluency as well as different experiences and knowledge to form reasoned judgments and solve problems; and</w:t>
      </w:r>
      <w:r w:rsidRPr="00D2732B">
        <w:rPr>
          <w:rFonts w:ascii="Times New Roman" w:hAnsi="Times New Roman" w:cs="Times New Roman"/>
        </w:rPr>
        <w:br/>
        <w:t> </w:t>
      </w:r>
    </w:p>
    <w:p w14:paraId="4D28EAE1" w14:textId="2FD03C58" w:rsidR="00B82983" w:rsidRPr="00D2732B" w:rsidRDefault="00B82983" w:rsidP="00B8298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2732B">
        <w:rPr>
          <w:rFonts w:ascii="Times New Roman" w:hAnsi="Times New Roman" w:cs="Times New Roman"/>
        </w:rPr>
        <w:t>Understand the importance of work and finance and how performance, effort and decisions directly affect future career and educational opportunities.</w:t>
      </w:r>
    </w:p>
    <w:p w14:paraId="35BCE908" w14:textId="77777777" w:rsidR="00B1609A" w:rsidRDefault="00B1609A" w:rsidP="009C4834">
      <w:pPr>
        <w:pStyle w:val="Default"/>
        <w:jc w:val="both"/>
        <w:rPr>
          <w:color w:val="auto"/>
          <w:sz w:val="22"/>
          <w:szCs w:val="22"/>
        </w:rPr>
      </w:pPr>
    </w:p>
    <w:p w14:paraId="3E89C21B" w14:textId="46F113CA" w:rsidR="009C4834" w:rsidRPr="002C0211" w:rsidRDefault="009C4834" w:rsidP="009C4834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2C0211">
        <w:rPr>
          <w:color w:val="auto"/>
          <w:sz w:val="22"/>
          <w:szCs w:val="22"/>
        </w:rPr>
        <w:t>ReLife</w:t>
      </w:r>
      <w:proofErr w:type="spellEnd"/>
      <w:r w:rsidRPr="002C0211">
        <w:rPr>
          <w:color w:val="auto"/>
          <w:sz w:val="22"/>
          <w:szCs w:val="22"/>
        </w:rPr>
        <w:t xml:space="preserve"> </w:t>
      </w:r>
      <w:r w:rsidR="00003558">
        <w:rPr>
          <w:color w:val="auto"/>
          <w:sz w:val="22"/>
          <w:szCs w:val="22"/>
        </w:rPr>
        <w:t xml:space="preserve">School </w:t>
      </w:r>
      <w:r w:rsidRPr="002C0211">
        <w:rPr>
          <w:color w:val="auto"/>
          <w:sz w:val="22"/>
          <w:szCs w:val="22"/>
        </w:rPr>
        <w:t>provides a rigorous instructional structure supporting each student to develop specific academic and technical skills and knowledge essential to meeting student learning goals.</w:t>
      </w:r>
    </w:p>
    <w:p w14:paraId="45E85BFA" w14:textId="77777777" w:rsidR="009C4834" w:rsidRPr="002C0211" w:rsidRDefault="009C4834" w:rsidP="009C4834">
      <w:pPr>
        <w:pStyle w:val="Default"/>
        <w:jc w:val="both"/>
        <w:rPr>
          <w:color w:val="auto"/>
          <w:sz w:val="22"/>
          <w:szCs w:val="22"/>
        </w:rPr>
      </w:pPr>
    </w:p>
    <w:p w14:paraId="7E1D5B4F" w14:textId="77777777" w:rsidR="009C4834" w:rsidRPr="002C0211" w:rsidRDefault="009C4834" w:rsidP="009C483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C0211">
        <w:rPr>
          <w:rFonts w:ascii="Times New Roman" w:hAnsi="Times New Roman" w:cs="Times New Roman"/>
          <w:sz w:val="22"/>
          <w:szCs w:val="22"/>
        </w:rPr>
        <w:t>ReLife students will:</w:t>
      </w:r>
    </w:p>
    <w:p w14:paraId="3F560214" w14:textId="5B25187B" w:rsidR="00026CB7" w:rsidRDefault="00026CB7" w:rsidP="009C483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 taught using curriculum aligned to the Washington State Standards</w:t>
      </w:r>
      <w:r w:rsidR="00EA5072">
        <w:rPr>
          <w:rFonts w:cs="Times New Roman"/>
          <w:sz w:val="22"/>
          <w:szCs w:val="22"/>
        </w:rPr>
        <w:t>;</w:t>
      </w:r>
    </w:p>
    <w:p w14:paraId="3AA76FE8" w14:textId="77086F33" w:rsidR="009C4834" w:rsidRDefault="00026CB7" w:rsidP="009C483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have the opportunity provided to o</w:t>
      </w:r>
      <w:r w:rsidR="009C4834" w:rsidRPr="002C0211">
        <w:rPr>
          <w:rFonts w:cs="Times New Roman"/>
          <w:sz w:val="22"/>
          <w:szCs w:val="22"/>
        </w:rPr>
        <w:t xml:space="preserve">btain </w:t>
      </w:r>
      <w:r>
        <w:rPr>
          <w:rFonts w:cs="Times New Roman"/>
          <w:sz w:val="22"/>
          <w:szCs w:val="22"/>
        </w:rPr>
        <w:t xml:space="preserve">all </w:t>
      </w:r>
      <w:r w:rsidR="009C4834" w:rsidRPr="002C0211">
        <w:rPr>
          <w:rFonts w:cs="Times New Roman"/>
          <w:sz w:val="22"/>
          <w:szCs w:val="22"/>
        </w:rPr>
        <w:t xml:space="preserve">the credits needed for </w:t>
      </w:r>
      <w:r>
        <w:rPr>
          <w:rFonts w:cs="Times New Roman"/>
          <w:sz w:val="22"/>
          <w:szCs w:val="22"/>
        </w:rPr>
        <w:t xml:space="preserve">an </w:t>
      </w:r>
      <w:r w:rsidR="009C4834" w:rsidRPr="002C0211">
        <w:rPr>
          <w:rFonts w:cs="Times New Roman"/>
          <w:sz w:val="22"/>
          <w:szCs w:val="22"/>
        </w:rPr>
        <w:t>on-track graduation and postsecondary planning</w:t>
      </w:r>
      <w:r w:rsidR="00EA5072">
        <w:rPr>
          <w:rFonts w:cs="Times New Roman"/>
          <w:sz w:val="22"/>
          <w:szCs w:val="22"/>
        </w:rPr>
        <w:t>;</w:t>
      </w:r>
    </w:p>
    <w:p w14:paraId="5540181A" w14:textId="01310284" w:rsidR="00026CB7" w:rsidRPr="002C0211" w:rsidRDefault="00026CB7" w:rsidP="009C483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 provided the opportunity to access all state assessments to meet graduation requirements</w:t>
      </w:r>
      <w:r w:rsidR="00EA5072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 </w:t>
      </w:r>
    </w:p>
    <w:p w14:paraId="447CF624" w14:textId="3B010E3A" w:rsidR="009C4834" w:rsidRPr="002C0211" w:rsidRDefault="00026CB7" w:rsidP="009C483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9C4834" w:rsidRPr="002C0211">
        <w:rPr>
          <w:rFonts w:cs="Times New Roman"/>
          <w:sz w:val="22"/>
          <w:szCs w:val="22"/>
        </w:rPr>
        <w:t xml:space="preserve">onsistently improve </w:t>
      </w:r>
      <w:r>
        <w:rPr>
          <w:rFonts w:cs="Times New Roman"/>
          <w:sz w:val="22"/>
          <w:szCs w:val="22"/>
        </w:rPr>
        <w:t xml:space="preserve">their behavior </w:t>
      </w:r>
      <w:r w:rsidR="009C4834" w:rsidRPr="002C0211">
        <w:rPr>
          <w:rFonts w:cs="Times New Roman"/>
          <w:sz w:val="22"/>
          <w:szCs w:val="22"/>
        </w:rPr>
        <w:t>over time as measured by daily data collection practices in the areas of safety, responsibility and respect</w:t>
      </w:r>
      <w:r w:rsidR="00EA5072">
        <w:rPr>
          <w:rFonts w:cs="Times New Roman"/>
          <w:sz w:val="22"/>
          <w:szCs w:val="22"/>
        </w:rPr>
        <w:t>; and</w:t>
      </w:r>
    </w:p>
    <w:p w14:paraId="08FB9B46" w14:textId="13412EB5" w:rsidR="009C4834" w:rsidRPr="002C0211" w:rsidRDefault="00026CB7" w:rsidP="009C483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9C4834" w:rsidRPr="002C0211">
        <w:rPr>
          <w:rFonts w:cs="Times New Roman"/>
          <w:sz w:val="22"/>
          <w:szCs w:val="22"/>
        </w:rPr>
        <w:t>emonstrate improved academic, social and behavioral skills needed for successful participation in less restrictive educational environments.</w:t>
      </w:r>
    </w:p>
    <w:p w14:paraId="378077E4" w14:textId="77777777" w:rsidR="009C4834" w:rsidRPr="002C0211" w:rsidRDefault="009C4834" w:rsidP="009C4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8426CA" w14:textId="7900CA65" w:rsidR="009C4834" w:rsidRPr="002C0211" w:rsidRDefault="009C4834" w:rsidP="009C4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C0211">
        <w:rPr>
          <w:rFonts w:ascii="Times New Roman" w:hAnsi="Times New Roman" w:cs="Times New Roman"/>
          <w:sz w:val="22"/>
          <w:szCs w:val="22"/>
        </w:rPr>
        <w:t xml:space="preserve">With these learning goals in mind, the </w:t>
      </w:r>
      <w:proofErr w:type="spellStart"/>
      <w:r w:rsidRPr="002C0211">
        <w:rPr>
          <w:rFonts w:ascii="Times New Roman" w:hAnsi="Times New Roman" w:cs="Times New Roman"/>
          <w:sz w:val="22"/>
          <w:szCs w:val="22"/>
        </w:rPr>
        <w:t>ReLife</w:t>
      </w:r>
      <w:proofErr w:type="spellEnd"/>
      <w:r w:rsidRPr="002C0211">
        <w:rPr>
          <w:rFonts w:ascii="Times New Roman" w:hAnsi="Times New Roman" w:cs="Times New Roman"/>
          <w:sz w:val="22"/>
          <w:szCs w:val="22"/>
        </w:rPr>
        <w:t xml:space="preserve"> staff </w:t>
      </w:r>
      <w:r w:rsidR="00371AD4">
        <w:rPr>
          <w:rFonts w:ascii="Times New Roman" w:hAnsi="Times New Roman" w:cs="Times New Roman"/>
          <w:sz w:val="22"/>
          <w:szCs w:val="22"/>
        </w:rPr>
        <w:t xml:space="preserve">will </w:t>
      </w:r>
      <w:r w:rsidRPr="002C0211">
        <w:rPr>
          <w:rFonts w:ascii="Times New Roman" w:hAnsi="Times New Roman" w:cs="Times New Roman"/>
          <w:sz w:val="22"/>
          <w:szCs w:val="22"/>
        </w:rPr>
        <w:t>use quality data collection tools to inform decisions about student academic growth.  </w:t>
      </w:r>
      <w:r w:rsidR="00371AD4">
        <w:rPr>
          <w:rFonts w:ascii="Times New Roman" w:hAnsi="Times New Roman" w:cs="Times New Roman"/>
          <w:sz w:val="22"/>
          <w:szCs w:val="22"/>
        </w:rPr>
        <w:t>D</w:t>
      </w:r>
      <w:r w:rsidRPr="002C0211">
        <w:rPr>
          <w:rFonts w:ascii="Times New Roman" w:hAnsi="Times New Roman" w:cs="Times New Roman"/>
          <w:sz w:val="22"/>
          <w:szCs w:val="22"/>
        </w:rPr>
        <w:t xml:space="preserve">ata from individual students </w:t>
      </w:r>
      <w:r w:rsidR="00371AD4">
        <w:rPr>
          <w:rFonts w:ascii="Times New Roman" w:hAnsi="Times New Roman" w:cs="Times New Roman"/>
          <w:sz w:val="22"/>
          <w:szCs w:val="22"/>
        </w:rPr>
        <w:t>will be</w:t>
      </w:r>
      <w:r w:rsidRPr="002C0211">
        <w:rPr>
          <w:rFonts w:ascii="Times New Roman" w:hAnsi="Times New Roman" w:cs="Times New Roman"/>
          <w:sz w:val="22"/>
          <w:szCs w:val="22"/>
        </w:rPr>
        <w:t xml:space="preserve"> shared on a regular basis with </w:t>
      </w:r>
      <w:r w:rsidR="00026CB7">
        <w:rPr>
          <w:rFonts w:ascii="Times New Roman" w:hAnsi="Times New Roman" w:cs="Times New Roman"/>
          <w:sz w:val="22"/>
          <w:szCs w:val="22"/>
        </w:rPr>
        <w:t xml:space="preserve">the </w:t>
      </w:r>
      <w:r w:rsidRPr="002C0211">
        <w:rPr>
          <w:rFonts w:ascii="Times New Roman" w:hAnsi="Times New Roman" w:cs="Times New Roman"/>
          <w:sz w:val="22"/>
          <w:szCs w:val="22"/>
        </w:rPr>
        <w:t xml:space="preserve">student’s home district special education department representatives. Annually schoolwide data </w:t>
      </w:r>
      <w:r w:rsidR="00371AD4">
        <w:rPr>
          <w:rFonts w:ascii="Times New Roman" w:hAnsi="Times New Roman" w:cs="Times New Roman"/>
          <w:sz w:val="22"/>
          <w:szCs w:val="22"/>
        </w:rPr>
        <w:t xml:space="preserve">will be </w:t>
      </w:r>
      <w:r w:rsidRPr="002C0211">
        <w:rPr>
          <w:rFonts w:ascii="Times New Roman" w:hAnsi="Times New Roman" w:cs="Times New Roman"/>
          <w:sz w:val="22"/>
          <w:szCs w:val="22"/>
        </w:rPr>
        <w:t>shared with the advisory board. </w:t>
      </w:r>
    </w:p>
    <w:p w14:paraId="26D0FFBB" w14:textId="77777777" w:rsidR="009C4834" w:rsidRPr="002C0211" w:rsidRDefault="009C4834" w:rsidP="009C4834">
      <w:pPr>
        <w:pStyle w:val="Default"/>
        <w:jc w:val="both"/>
        <w:rPr>
          <w:color w:val="auto"/>
          <w:sz w:val="22"/>
          <w:szCs w:val="22"/>
        </w:rPr>
      </w:pPr>
    </w:p>
    <w:p w14:paraId="3AEF7570" w14:textId="4D9C3685" w:rsidR="009C4834" w:rsidRPr="002C0211" w:rsidRDefault="009C4834" w:rsidP="009C4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C0211">
        <w:rPr>
          <w:rFonts w:ascii="Times New Roman" w:hAnsi="Times New Roman" w:cs="Times New Roman"/>
          <w:sz w:val="22"/>
          <w:szCs w:val="22"/>
        </w:rPr>
        <w:t>Individualized Education Programs (IEPs) serve as</w:t>
      </w:r>
      <w:r w:rsidR="00371A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AD4">
        <w:rPr>
          <w:rFonts w:ascii="Times New Roman" w:hAnsi="Times New Roman" w:cs="Times New Roman"/>
          <w:sz w:val="22"/>
          <w:szCs w:val="22"/>
        </w:rPr>
        <w:t>ReLife’s</w:t>
      </w:r>
      <w:proofErr w:type="spellEnd"/>
      <w:r w:rsidRPr="002C0211">
        <w:rPr>
          <w:rFonts w:ascii="Times New Roman" w:hAnsi="Times New Roman" w:cs="Times New Roman"/>
          <w:sz w:val="22"/>
          <w:szCs w:val="22"/>
        </w:rPr>
        <w:t xml:space="preserve"> road maps for the design and implementation of specially designed instruction.  </w:t>
      </w:r>
      <w:r w:rsidR="00371AD4">
        <w:rPr>
          <w:rFonts w:ascii="Times New Roman" w:hAnsi="Times New Roman" w:cs="Times New Roman"/>
          <w:sz w:val="22"/>
          <w:szCs w:val="22"/>
        </w:rPr>
        <w:t xml:space="preserve">Staff </w:t>
      </w:r>
      <w:r w:rsidRPr="002C0211">
        <w:rPr>
          <w:rFonts w:ascii="Times New Roman" w:hAnsi="Times New Roman" w:cs="Times New Roman"/>
          <w:sz w:val="22"/>
          <w:szCs w:val="22"/>
        </w:rPr>
        <w:t>focus on the pivotal skills required for students to access general education and real</w:t>
      </w:r>
      <w:r w:rsidR="00D2007B">
        <w:rPr>
          <w:rFonts w:ascii="Times New Roman" w:hAnsi="Times New Roman" w:cs="Times New Roman"/>
          <w:sz w:val="22"/>
          <w:szCs w:val="22"/>
        </w:rPr>
        <w:t>-</w:t>
      </w:r>
      <w:r w:rsidRPr="002C0211">
        <w:rPr>
          <w:rFonts w:ascii="Times New Roman" w:hAnsi="Times New Roman" w:cs="Times New Roman"/>
          <w:sz w:val="22"/>
          <w:szCs w:val="22"/>
        </w:rPr>
        <w:t xml:space="preserve">world success.  Increased student achievement requires highly engaging instruction as well as curricular and assessment tools designed to meet </w:t>
      </w:r>
      <w:r w:rsidR="00371AD4">
        <w:rPr>
          <w:rFonts w:ascii="Times New Roman" w:hAnsi="Times New Roman" w:cs="Times New Roman"/>
          <w:sz w:val="22"/>
          <w:szCs w:val="22"/>
        </w:rPr>
        <w:t xml:space="preserve">students’ </w:t>
      </w:r>
      <w:r w:rsidRPr="002C0211">
        <w:rPr>
          <w:rFonts w:ascii="Times New Roman" w:hAnsi="Times New Roman" w:cs="Times New Roman"/>
          <w:sz w:val="22"/>
          <w:szCs w:val="22"/>
        </w:rPr>
        <w:t xml:space="preserve">diverse needs.  Aligned with the Common Core State Standards (CCSS), </w:t>
      </w:r>
      <w:proofErr w:type="spellStart"/>
      <w:r w:rsidR="00371AD4">
        <w:rPr>
          <w:rFonts w:ascii="Times New Roman" w:hAnsi="Times New Roman" w:cs="Times New Roman"/>
          <w:sz w:val="22"/>
          <w:szCs w:val="22"/>
        </w:rPr>
        <w:t>ReLife</w:t>
      </w:r>
      <w:proofErr w:type="spellEnd"/>
      <w:r w:rsidR="00371AD4">
        <w:rPr>
          <w:rFonts w:ascii="Times New Roman" w:hAnsi="Times New Roman" w:cs="Times New Roman"/>
          <w:sz w:val="22"/>
          <w:szCs w:val="22"/>
        </w:rPr>
        <w:t xml:space="preserve"> will </w:t>
      </w:r>
      <w:r w:rsidRPr="002C0211">
        <w:rPr>
          <w:rFonts w:ascii="Times New Roman" w:hAnsi="Times New Roman" w:cs="Times New Roman"/>
          <w:sz w:val="22"/>
          <w:szCs w:val="22"/>
        </w:rPr>
        <w:t xml:space="preserve">utilize traditional curricula, </w:t>
      </w:r>
      <w:proofErr w:type="gramStart"/>
      <w:r w:rsidRPr="002C0211">
        <w:rPr>
          <w:rFonts w:ascii="Times New Roman" w:hAnsi="Times New Roman" w:cs="Times New Roman"/>
          <w:sz w:val="22"/>
          <w:szCs w:val="22"/>
        </w:rPr>
        <w:t>similar to</w:t>
      </w:r>
      <w:proofErr w:type="gramEnd"/>
      <w:r w:rsidRPr="002C0211">
        <w:rPr>
          <w:rFonts w:ascii="Times New Roman" w:hAnsi="Times New Roman" w:cs="Times New Roman"/>
          <w:sz w:val="22"/>
          <w:szCs w:val="22"/>
        </w:rPr>
        <w:t xml:space="preserve"> what </w:t>
      </w:r>
      <w:r w:rsidR="00D2007B">
        <w:rPr>
          <w:rFonts w:ascii="Times New Roman" w:hAnsi="Times New Roman" w:cs="Times New Roman"/>
          <w:sz w:val="22"/>
          <w:szCs w:val="22"/>
        </w:rPr>
        <w:t xml:space="preserve">students </w:t>
      </w:r>
      <w:r w:rsidRPr="002C0211">
        <w:rPr>
          <w:rFonts w:ascii="Times New Roman" w:hAnsi="Times New Roman" w:cs="Times New Roman"/>
          <w:sz w:val="22"/>
          <w:szCs w:val="22"/>
        </w:rPr>
        <w:t>w</w:t>
      </w:r>
      <w:r w:rsidR="00371AD4">
        <w:rPr>
          <w:rFonts w:ascii="Times New Roman" w:hAnsi="Times New Roman" w:cs="Times New Roman"/>
          <w:sz w:val="22"/>
          <w:szCs w:val="22"/>
        </w:rPr>
        <w:t>ould</w:t>
      </w:r>
      <w:r w:rsidRPr="002C0211">
        <w:rPr>
          <w:rFonts w:ascii="Times New Roman" w:hAnsi="Times New Roman" w:cs="Times New Roman"/>
          <w:sz w:val="22"/>
          <w:szCs w:val="22"/>
        </w:rPr>
        <w:t xml:space="preserve"> see in their comprehensive district settings, with the addition of contextualized learning experiences and increased opportunities for competency-based credit retrieval for on-track graduation.</w:t>
      </w:r>
    </w:p>
    <w:p w14:paraId="0F790EA0" w14:textId="77777777" w:rsidR="009C4834" w:rsidRPr="002C0211" w:rsidRDefault="009C4834" w:rsidP="009C4834">
      <w:pPr>
        <w:pStyle w:val="Default"/>
        <w:jc w:val="both"/>
        <w:rPr>
          <w:color w:val="auto"/>
          <w:sz w:val="22"/>
          <w:szCs w:val="22"/>
        </w:rPr>
      </w:pPr>
    </w:p>
    <w:p w14:paraId="3232C7CC" w14:textId="77777777" w:rsidR="009C4834" w:rsidRPr="002C0211" w:rsidRDefault="009C4834" w:rsidP="009C4834">
      <w:pPr>
        <w:pStyle w:val="Default"/>
        <w:jc w:val="both"/>
        <w:rPr>
          <w:color w:val="auto"/>
          <w:sz w:val="22"/>
          <w:szCs w:val="22"/>
        </w:rPr>
      </w:pPr>
    </w:p>
    <w:p w14:paraId="5D1A6CB2" w14:textId="3536ACF3" w:rsidR="00D2007B" w:rsidRDefault="00D2007B" w:rsidP="00D2007B">
      <w:pPr>
        <w:rPr>
          <w:rFonts w:ascii="Times New Roman" w:hAnsi="Times New Roman" w:cs="Times New Roman"/>
          <w:sz w:val="22"/>
          <w:szCs w:val="22"/>
        </w:rPr>
      </w:pPr>
      <w:r w:rsidRPr="002C0211">
        <w:rPr>
          <w:rFonts w:ascii="Times New Roman" w:hAnsi="Times New Roman" w:cs="Times New Roman"/>
          <w:sz w:val="22"/>
          <w:szCs w:val="22"/>
        </w:rPr>
        <w:t>Adopt</w:t>
      </w:r>
      <w:r>
        <w:rPr>
          <w:rFonts w:ascii="Times New Roman" w:hAnsi="Times New Roman" w:cs="Times New Roman"/>
          <w:sz w:val="22"/>
          <w:szCs w:val="22"/>
        </w:rPr>
        <w:t>ed</w:t>
      </w:r>
      <w:r w:rsidRPr="002C0211">
        <w:rPr>
          <w:rFonts w:ascii="Times New Roman" w:hAnsi="Times New Roman" w:cs="Times New Roman"/>
          <w:sz w:val="22"/>
          <w:szCs w:val="22"/>
        </w:rPr>
        <w:t>: January 2014</w:t>
      </w:r>
    </w:p>
    <w:p w14:paraId="7961FA4B" w14:textId="75F612AC" w:rsidR="00D2007B" w:rsidRPr="002C0211" w:rsidRDefault="00D2007B" w:rsidP="00D200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Revised: </w:t>
      </w:r>
      <w:r w:rsidR="00371AD4">
        <w:rPr>
          <w:rFonts w:ascii="Times New Roman" w:hAnsi="Times New Roman" w:cs="Times New Roman"/>
          <w:sz w:val="22"/>
          <w:szCs w:val="22"/>
        </w:rPr>
        <w:t>March</w:t>
      </w:r>
      <w:r w:rsidR="00FB26DF"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6127B560" w14:textId="46BA5A59" w:rsidR="009C4834" w:rsidRDefault="009C4834" w:rsidP="009C4834">
      <w:pPr>
        <w:pStyle w:val="Default"/>
        <w:jc w:val="both"/>
        <w:rPr>
          <w:color w:val="auto"/>
          <w:sz w:val="22"/>
          <w:szCs w:val="22"/>
        </w:rPr>
      </w:pPr>
    </w:p>
    <w:p w14:paraId="7628E517" w14:textId="316D3B78" w:rsidR="00825F91" w:rsidRPr="002C0211" w:rsidRDefault="00825F91" w:rsidP="009C48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Relevant Board Governance Policies:</w:t>
      </w:r>
      <w:r>
        <w:rPr>
          <w:color w:val="auto"/>
          <w:sz w:val="22"/>
          <w:szCs w:val="22"/>
        </w:rPr>
        <w:tab/>
        <w:t>EL 3 Treatment of Stakeholders</w:t>
      </w:r>
    </w:p>
    <w:p w14:paraId="4B65FCAA" w14:textId="77777777" w:rsidR="009C4834" w:rsidRPr="002C0211" w:rsidRDefault="009C4834" w:rsidP="009C4834">
      <w:pPr>
        <w:pStyle w:val="Default"/>
        <w:ind w:left="5760" w:hanging="5760"/>
        <w:rPr>
          <w:color w:val="auto"/>
          <w:sz w:val="22"/>
          <w:szCs w:val="22"/>
        </w:rPr>
      </w:pPr>
    </w:p>
    <w:p w14:paraId="229AE8F7" w14:textId="77777777" w:rsidR="009C4834" w:rsidRPr="002C0211" w:rsidRDefault="009C4834" w:rsidP="009C4834">
      <w:pPr>
        <w:pStyle w:val="Default"/>
        <w:ind w:left="2160" w:hanging="2160"/>
        <w:rPr>
          <w:color w:val="auto"/>
          <w:sz w:val="22"/>
          <w:szCs w:val="22"/>
        </w:rPr>
      </w:pPr>
      <w:r w:rsidRPr="002C0211">
        <w:rPr>
          <w:color w:val="auto"/>
          <w:sz w:val="22"/>
          <w:szCs w:val="22"/>
        </w:rPr>
        <w:t xml:space="preserve">Legal References:          RCW 28A.150.210 Basic education act–Goals of school </w:t>
      </w:r>
    </w:p>
    <w:p w14:paraId="15414AF0" w14:textId="77777777" w:rsidR="009C4834" w:rsidRPr="002C0211" w:rsidRDefault="009C4834" w:rsidP="009C4834">
      <w:pPr>
        <w:pStyle w:val="Default"/>
        <w:ind w:left="2880" w:hanging="720"/>
        <w:rPr>
          <w:color w:val="auto"/>
          <w:sz w:val="22"/>
          <w:szCs w:val="22"/>
        </w:rPr>
      </w:pPr>
      <w:r w:rsidRPr="002C0211">
        <w:rPr>
          <w:color w:val="auto"/>
          <w:sz w:val="22"/>
          <w:szCs w:val="22"/>
        </w:rPr>
        <w:t xml:space="preserve">RCW 28A.655.010 Washington commission on student learning–Definitions </w:t>
      </w:r>
    </w:p>
    <w:bookmarkEnd w:id="0"/>
    <w:p w14:paraId="04E492BD" w14:textId="77777777" w:rsidR="009C4834" w:rsidRPr="002C0211" w:rsidRDefault="009C4834" w:rsidP="009C4834">
      <w:pPr>
        <w:rPr>
          <w:rFonts w:ascii="Times New Roman" w:hAnsi="Times New Roman" w:cs="Times New Roman"/>
          <w:sz w:val="22"/>
          <w:szCs w:val="22"/>
        </w:rPr>
      </w:pPr>
    </w:p>
    <w:p w14:paraId="299A50D9" w14:textId="02A05C72" w:rsidR="00B3777A" w:rsidRPr="00D2732B" w:rsidRDefault="00B3777A" w:rsidP="00825F91">
      <w:pPr>
        <w:spacing w:after="160" w:line="259" w:lineRule="auto"/>
        <w:rPr>
          <w:rFonts w:ascii="Times New Roman" w:hAnsi="Times New Roman" w:cs="Times New Roman"/>
        </w:rPr>
      </w:pPr>
    </w:p>
    <w:sectPr w:rsidR="00B3777A" w:rsidRPr="00D2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A27"/>
    <w:multiLevelType w:val="hybridMultilevel"/>
    <w:tmpl w:val="CDA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FDD"/>
    <w:multiLevelType w:val="multilevel"/>
    <w:tmpl w:val="9FA4D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34"/>
    <w:rsid w:val="00003558"/>
    <w:rsid w:val="00026CB7"/>
    <w:rsid w:val="0017069D"/>
    <w:rsid w:val="00371AD4"/>
    <w:rsid w:val="00493772"/>
    <w:rsid w:val="00825F91"/>
    <w:rsid w:val="00835F30"/>
    <w:rsid w:val="009C4834"/>
    <w:rsid w:val="00B1609A"/>
    <w:rsid w:val="00B3777A"/>
    <w:rsid w:val="00B641FE"/>
    <w:rsid w:val="00B82983"/>
    <w:rsid w:val="00D2007B"/>
    <w:rsid w:val="00D2732B"/>
    <w:rsid w:val="00EA5072"/>
    <w:rsid w:val="00F560BC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4282"/>
  <w15:chartTrackingRefBased/>
  <w15:docId w15:val="{443CDB6C-3461-4E50-B98A-7713B56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3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C4834"/>
    <w:pPr>
      <w:ind w:left="720"/>
    </w:pPr>
    <w:rPr>
      <w:rFonts w:ascii="Times New Roman" w:eastAsia="Times New Roman" w:hAnsi="Times New Roman" w:cs="Times"/>
    </w:rPr>
  </w:style>
  <w:style w:type="paragraph" w:styleId="NormalWeb">
    <w:name w:val="Normal (Web)"/>
    <w:uiPriority w:val="99"/>
    <w:semiHidden/>
    <w:unhideWhenUsed/>
    <w:rsid w:val="009C4834"/>
    <w:pPr>
      <w:spacing w:after="0" w:line="240" w:lineRule="auto"/>
    </w:pPr>
    <w:rPr>
      <w:rFonts w:ascii="Verdana" w:eastAsia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8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Dai'larin Brooks</cp:lastModifiedBy>
  <cp:revision>2</cp:revision>
  <dcterms:created xsi:type="dcterms:W3CDTF">2021-03-10T20:42:00Z</dcterms:created>
  <dcterms:modified xsi:type="dcterms:W3CDTF">2021-03-10T20:42:00Z</dcterms:modified>
</cp:coreProperties>
</file>